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14:paraId="62BB13DC" w14:textId="77777777" w:rsidR="00782D1C" w:rsidRDefault="009D1E71" w:rsidP="00F16D88">
      <w:pPr>
        <w:pStyle w:val="Heading1"/>
        <w:spacing w:before="120" w:after="160" w:line="360" w:lineRule="auto"/>
      </w:pPr>
      <w:r>
        <w:t>Peer feedback</w:t>
      </w:r>
    </w:p>
    <w:p w14:paraId="1B9A8A84" w14:textId="69F29C4A" w:rsidR="009D1E71" w:rsidRPr="009D1E71" w:rsidRDefault="009D1E71" w:rsidP="00F16D88">
      <w:pPr>
        <w:spacing w:before="120" w:line="360" w:lineRule="auto"/>
        <w:rPr>
          <w:rFonts w:ascii="Verdana" w:hAnsi="Verdana"/>
          <w:sz w:val="28"/>
        </w:rPr>
      </w:pPr>
      <w:r w:rsidRPr="009D1E71">
        <w:rPr>
          <w:rFonts w:ascii="Verdana" w:hAnsi="Verdana"/>
          <w:sz w:val="28"/>
        </w:rPr>
        <w:t>Peer feedback is when students provide one another with feedback on their work or performance. Engaging in peer feedback using the relevant assessment criteria provides students with opportunities to explore these criteria and standards in the context of a specific task. This can help students to understand better how assessors use assessment criteria to judge different standards of academic work. Peer feedback enables students to better self-assess themselves</w:t>
      </w:r>
      <w:r w:rsidR="00F16D88">
        <w:rPr>
          <w:rFonts w:ascii="Verdana" w:hAnsi="Verdana"/>
          <w:sz w:val="28"/>
        </w:rPr>
        <w:t>,</w:t>
      </w:r>
      <w:r w:rsidRPr="009D1E71">
        <w:rPr>
          <w:rFonts w:ascii="Verdana" w:hAnsi="Verdana"/>
          <w:sz w:val="28"/>
        </w:rPr>
        <w:t xml:space="preserve"> as well as exposing them to different ways of approaching a task.</w:t>
      </w:r>
    </w:p>
    <w:p w14:paraId="12C0AFA4" w14:textId="1F646118" w:rsidR="009D1E71" w:rsidRDefault="009D1E71" w:rsidP="00F16D88">
      <w:pPr>
        <w:spacing w:before="120" w:line="360" w:lineRule="auto"/>
        <w:rPr>
          <w:rFonts w:ascii="Verdana" w:hAnsi="Verdana"/>
          <w:sz w:val="28"/>
        </w:rPr>
      </w:pPr>
      <w:r w:rsidRPr="009D1E71">
        <w:rPr>
          <w:rFonts w:ascii="Verdana" w:hAnsi="Verdana"/>
          <w:sz w:val="28"/>
        </w:rPr>
        <w:t>This resource considers how to use peer feedback in your teaching</w:t>
      </w:r>
      <w:r w:rsidR="00FF397E">
        <w:rPr>
          <w:rFonts w:ascii="Verdana" w:hAnsi="Verdana"/>
          <w:sz w:val="28"/>
        </w:rPr>
        <w:t>,</w:t>
      </w:r>
      <w:r w:rsidRPr="009D1E71">
        <w:rPr>
          <w:rFonts w:ascii="Verdana" w:hAnsi="Verdana"/>
          <w:sz w:val="28"/>
        </w:rPr>
        <w:t xml:space="preserve"> and offers some ideas to take into consideration when designing peer feedback activities. </w:t>
      </w:r>
    </w:p>
    <w:p w14:paraId="051ED736" w14:textId="37385407" w:rsidR="009D1E71" w:rsidRPr="009D1E71" w:rsidRDefault="009D1E71" w:rsidP="00FF397E">
      <w:pPr>
        <w:pStyle w:val="Heading2"/>
        <w:spacing w:before="120" w:after="160" w:line="300" w:lineRule="auto"/>
      </w:pPr>
      <w:r w:rsidRPr="009D1E71">
        <w:rPr>
          <w:bCs/>
        </w:rPr>
        <w:t>When might peer feedback be used?</w:t>
      </w:r>
    </w:p>
    <w:p w14:paraId="0B32E1AD" w14:textId="77777777" w:rsidR="009D1E71" w:rsidRPr="00FF397E" w:rsidRDefault="009D1E71" w:rsidP="00E9296D">
      <w:pPr>
        <w:pStyle w:val="Heading3"/>
        <w:spacing w:before="120" w:after="160" w:line="360" w:lineRule="auto"/>
        <w:rPr>
          <w:szCs w:val="40"/>
        </w:rPr>
      </w:pPr>
      <w:r w:rsidRPr="00FF397E">
        <w:rPr>
          <w:szCs w:val="40"/>
        </w:rPr>
        <w:t>As preparation</w:t>
      </w:r>
    </w:p>
    <w:p w14:paraId="3A086006" w14:textId="5886BBBD" w:rsidR="009D1E71" w:rsidRPr="009D1E71" w:rsidRDefault="009D1E71" w:rsidP="00F16D88">
      <w:pPr>
        <w:spacing w:before="120" w:line="360" w:lineRule="auto"/>
        <w:rPr>
          <w:rFonts w:ascii="Verdana" w:hAnsi="Verdana"/>
          <w:sz w:val="28"/>
        </w:rPr>
      </w:pPr>
      <w:r w:rsidRPr="009D1E71">
        <w:rPr>
          <w:rFonts w:ascii="Verdana" w:hAnsi="Verdana"/>
          <w:sz w:val="28"/>
        </w:rPr>
        <w:t xml:space="preserve">Prior to a tutorial or class, students exchange their work and provide one (or more) of their peers with feedback, perhaps by responding to prompt questions provided by the tutor. This pre-class activity can enrich discussion during the face-to-face session and/or help promote more advanced discussions. The tutor may also wish to moderate the peer discussion, helping </w:t>
      </w:r>
      <w:r w:rsidRPr="009D1E71">
        <w:rPr>
          <w:rFonts w:ascii="Verdana" w:hAnsi="Verdana"/>
          <w:sz w:val="28"/>
        </w:rPr>
        <w:lastRenderedPageBreak/>
        <w:t xml:space="preserve">students to refine their judgements and to ensure their feedback is constructive. </w:t>
      </w:r>
    </w:p>
    <w:p w14:paraId="551FFE1B" w14:textId="77777777" w:rsidR="009D1E71" w:rsidRDefault="009D1E71" w:rsidP="00E9296D">
      <w:pPr>
        <w:pStyle w:val="Heading3"/>
        <w:spacing w:before="120" w:after="160" w:line="360" w:lineRule="auto"/>
      </w:pPr>
      <w:r>
        <w:t>With presentations</w:t>
      </w:r>
    </w:p>
    <w:p w14:paraId="47642D98" w14:textId="4CCC57EC" w:rsidR="009D1E71" w:rsidRDefault="009D1E71" w:rsidP="00F16D88">
      <w:pPr>
        <w:spacing w:before="120" w:line="360" w:lineRule="auto"/>
        <w:rPr>
          <w:rFonts w:ascii="Verdana" w:hAnsi="Verdana"/>
          <w:sz w:val="28"/>
        </w:rPr>
      </w:pPr>
      <w:r w:rsidRPr="009D1E71">
        <w:rPr>
          <w:rFonts w:ascii="Verdana" w:hAnsi="Verdana"/>
          <w:sz w:val="28"/>
        </w:rPr>
        <w:t>When watching student presentations, the audience can be asked to give short written or verbal feedback on a specific focus</w:t>
      </w:r>
      <w:r w:rsidR="00F16D88">
        <w:rPr>
          <w:rFonts w:ascii="Verdana" w:hAnsi="Verdana"/>
          <w:sz w:val="28"/>
        </w:rPr>
        <w:t xml:space="preserve">, for example </w:t>
      </w:r>
      <w:r w:rsidRPr="009D1E71">
        <w:rPr>
          <w:rFonts w:ascii="Verdana" w:hAnsi="Verdana"/>
          <w:sz w:val="28"/>
        </w:rPr>
        <w:t xml:space="preserve">the use of statistics, presentation of data, structure, clarity of voice, use of body language etc. A quick format which encourages constructive feedback is to ask each member of the audience to highlight one thing that has been done well in each student’s presentation, and one area which could be improved. </w:t>
      </w:r>
    </w:p>
    <w:p w14:paraId="59B5215E" w14:textId="77777777" w:rsidR="009D1E71" w:rsidRDefault="009D1E71" w:rsidP="00E9296D">
      <w:pPr>
        <w:pStyle w:val="Heading3"/>
        <w:spacing w:before="120" w:after="160" w:line="360" w:lineRule="auto"/>
      </w:pPr>
      <w:r>
        <w:t>During revision or after collections</w:t>
      </w:r>
    </w:p>
    <w:p w14:paraId="14CDEB1E" w14:textId="15636471" w:rsidR="009D1E71" w:rsidRDefault="009D1E71" w:rsidP="00F16D88">
      <w:pPr>
        <w:spacing w:before="120" w:line="360" w:lineRule="auto"/>
        <w:rPr>
          <w:rFonts w:ascii="Verdana" w:hAnsi="Verdana"/>
          <w:sz w:val="28"/>
        </w:rPr>
      </w:pPr>
      <w:r w:rsidRPr="009D1E71">
        <w:rPr>
          <w:rFonts w:ascii="Verdana" w:hAnsi="Verdana"/>
          <w:sz w:val="28"/>
        </w:rPr>
        <w:t xml:space="preserve">Peer feedback can be used in a revision session to help students develop their understanding of the criteria and standards. For example, students might bring a practice exam answer to a revision class and exchange feedback with one another using these criteria, prior to the tutor answering questions and addressing concerns. College groups can participate in peer feedback of collections in advance of the tutor offering their feedback. </w:t>
      </w:r>
    </w:p>
    <w:p w14:paraId="305D1141" w14:textId="77777777" w:rsidR="009D1E71" w:rsidRDefault="009D1E71" w:rsidP="00E9296D">
      <w:pPr>
        <w:pStyle w:val="Heading3"/>
        <w:spacing w:before="120" w:after="160" w:line="360" w:lineRule="auto"/>
      </w:pPr>
      <w:r>
        <w:t>Peer editing</w:t>
      </w:r>
    </w:p>
    <w:p w14:paraId="27378C07" w14:textId="0239E577" w:rsidR="009D1E71" w:rsidRDefault="009D1E71" w:rsidP="07A5AE51">
      <w:pPr>
        <w:spacing w:before="120" w:line="360" w:lineRule="auto"/>
        <w:rPr>
          <w:rFonts w:ascii="Verdana" w:hAnsi="Verdana"/>
          <w:sz w:val="28"/>
          <w:szCs w:val="28"/>
        </w:rPr>
      </w:pPr>
      <w:r w:rsidRPr="07A5AE51">
        <w:rPr>
          <w:rFonts w:ascii="Verdana" w:hAnsi="Verdana"/>
          <w:sz w:val="28"/>
          <w:szCs w:val="28"/>
        </w:rPr>
        <w:t xml:space="preserve">Peer editing involves students making detailed comments on one another’s draft written work to help refine arguments, </w:t>
      </w:r>
      <w:r w:rsidRPr="07A5AE51">
        <w:rPr>
          <w:rFonts w:ascii="Verdana" w:hAnsi="Verdana"/>
          <w:sz w:val="28"/>
          <w:szCs w:val="28"/>
        </w:rPr>
        <w:lastRenderedPageBreak/>
        <w:t xml:space="preserve">structure and style of the work prior to final submission. The tutor provides guidance and some initial support and supervision, then students can support each other throughout the year. A case study from the English Faculty </w:t>
      </w:r>
      <w:r w:rsidR="00F52BAB">
        <w:rPr>
          <w:rFonts w:ascii="Verdana" w:hAnsi="Verdana"/>
          <w:sz w:val="28"/>
          <w:szCs w:val="28"/>
        </w:rPr>
        <w:t>at</w:t>
      </w:r>
      <w:r w:rsidRPr="07A5AE51">
        <w:rPr>
          <w:rFonts w:ascii="Verdana" w:hAnsi="Verdana"/>
          <w:sz w:val="28"/>
          <w:szCs w:val="28"/>
        </w:rPr>
        <w:t xml:space="preserve"> Oxford is available: </w:t>
      </w:r>
      <w:hyperlink r:id="rId10">
        <w:r w:rsidRPr="07A5AE51">
          <w:rPr>
            <w:rStyle w:val="Hyperlink"/>
            <w:rFonts w:ascii="Verdana" w:hAnsi="Verdana"/>
            <w:sz w:val="28"/>
            <w:szCs w:val="28"/>
          </w:rPr>
          <w:t>Supporting student understanding of assessment criteria</w:t>
        </w:r>
      </w:hyperlink>
      <w:r w:rsidRPr="07A5AE51">
        <w:rPr>
          <w:rFonts w:ascii="Verdana" w:hAnsi="Verdana"/>
          <w:sz w:val="28"/>
          <w:szCs w:val="28"/>
        </w:rPr>
        <w:t xml:space="preserve">. </w:t>
      </w:r>
    </w:p>
    <w:p w14:paraId="19039EB8" w14:textId="20EB9125" w:rsidR="009D1E71" w:rsidRDefault="009D1E71" w:rsidP="00FF397E">
      <w:pPr>
        <w:pStyle w:val="Heading2"/>
        <w:spacing w:before="120" w:after="160" w:line="300" w:lineRule="auto"/>
      </w:pPr>
      <w:r>
        <w:t>Things to consider when planning peer feedback</w:t>
      </w:r>
    </w:p>
    <w:p w14:paraId="3AECB8D5" w14:textId="6AD4C3D4" w:rsidR="009D1E71" w:rsidRDefault="009D1E71" w:rsidP="00E9296D">
      <w:pPr>
        <w:pStyle w:val="Heading3"/>
        <w:spacing w:before="120" w:after="160" w:line="360" w:lineRule="auto"/>
      </w:pPr>
      <w:r>
        <w:t>Preparing students for feedback</w:t>
      </w:r>
    </w:p>
    <w:p w14:paraId="267BA1DE" w14:textId="77777777" w:rsidR="009D1E71" w:rsidRPr="009D1E71" w:rsidRDefault="009D1E71" w:rsidP="00F16D88">
      <w:pPr>
        <w:spacing w:before="120" w:line="360" w:lineRule="auto"/>
        <w:rPr>
          <w:rFonts w:ascii="Verdana" w:hAnsi="Verdana"/>
          <w:sz w:val="28"/>
        </w:rPr>
      </w:pPr>
      <w:r w:rsidRPr="009D1E71">
        <w:rPr>
          <w:rFonts w:ascii="Verdana" w:hAnsi="Verdana"/>
          <w:sz w:val="28"/>
        </w:rPr>
        <w:t xml:space="preserve">Students produce better peer feedback – and enjoy the process more – when they have some training or guidance. This could be any of the following: </w:t>
      </w:r>
    </w:p>
    <w:p w14:paraId="2B0E7A58" w14:textId="77777777" w:rsidR="00FC69CA" w:rsidRPr="009D1E71" w:rsidRDefault="007E1F7A" w:rsidP="00FF397E">
      <w:pPr>
        <w:pStyle w:val="ListParagraph"/>
        <w:numPr>
          <w:ilvl w:val="0"/>
          <w:numId w:val="5"/>
        </w:numPr>
        <w:spacing w:before="120" w:line="360" w:lineRule="auto"/>
        <w:ind w:left="714" w:hanging="357"/>
        <w:rPr>
          <w:rFonts w:ascii="Verdana" w:hAnsi="Verdana"/>
          <w:sz w:val="28"/>
        </w:rPr>
      </w:pPr>
      <w:r w:rsidRPr="009D1E71">
        <w:rPr>
          <w:rFonts w:ascii="Verdana" w:hAnsi="Verdana"/>
          <w:sz w:val="28"/>
        </w:rPr>
        <w:t>Reading and discussing an example piece of work first</w:t>
      </w:r>
    </w:p>
    <w:p w14:paraId="65783A2A" w14:textId="77777777" w:rsidR="00FC69CA" w:rsidRPr="009D1E71" w:rsidRDefault="007E1F7A" w:rsidP="00FF397E">
      <w:pPr>
        <w:pStyle w:val="ListParagraph"/>
        <w:numPr>
          <w:ilvl w:val="0"/>
          <w:numId w:val="5"/>
        </w:numPr>
        <w:spacing w:before="120" w:line="360" w:lineRule="auto"/>
        <w:ind w:left="714" w:hanging="357"/>
        <w:rPr>
          <w:rFonts w:ascii="Verdana" w:hAnsi="Verdana"/>
          <w:sz w:val="28"/>
        </w:rPr>
      </w:pPr>
      <w:r w:rsidRPr="009D1E71">
        <w:rPr>
          <w:rFonts w:ascii="Verdana" w:hAnsi="Verdana"/>
          <w:sz w:val="28"/>
        </w:rPr>
        <w:t>Discussing and clarifying the criteria to use as the basis for feedback</w:t>
      </w:r>
    </w:p>
    <w:p w14:paraId="505C3FF0" w14:textId="77777777" w:rsidR="00FC69CA" w:rsidRPr="009D1E71" w:rsidRDefault="007E1F7A" w:rsidP="00FF397E">
      <w:pPr>
        <w:pStyle w:val="ListParagraph"/>
        <w:numPr>
          <w:ilvl w:val="0"/>
          <w:numId w:val="5"/>
        </w:numPr>
        <w:spacing w:before="120" w:line="360" w:lineRule="auto"/>
        <w:ind w:left="714" w:hanging="357"/>
        <w:rPr>
          <w:rFonts w:ascii="Verdana" w:hAnsi="Verdana"/>
          <w:sz w:val="28"/>
        </w:rPr>
      </w:pPr>
      <w:r w:rsidRPr="009D1E71">
        <w:rPr>
          <w:rFonts w:ascii="Verdana" w:hAnsi="Verdana"/>
          <w:sz w:val="28"/>
        </w:rPr>
        <w:t>Providing students with a feedback pro-forma to help structure their feedback</w:t>
      </w:r>
    </w:p>
    <w:p w14:paraId="7E0DBC7D" w14:textId="09B5A3E8" w:rsidR="009D1E71" w:rsidRDefault="009D1E71" w:rsidP="00F16D88">
      <w:pPr>
        <w:spacing w:before="120" w:line="360" w:lineRule="auto"/>
        <w:rPr>
          <w:rFonts w:ascii="Verdana" w:hAnsi="Verdana"/>
          <w:sz w:val="28"/>
        </w:rPr>
      </w:pPr>
      <w:r w:rsidRPr="009D1E71">
        <w:rPr>
          <w:rFonts w:ascii="Verdana" w:hAnsi="Verdana"/>
          <w:sz w:val="28"/>
        </w:rPr>
        <w:t xml:space="preserve">It’s worth discussing the benefits of peer feedback with students to dispel the idea that it is a replacement for tutor feedback. Peer feedback can feel risky to some students, so it’s important to set expectations/ground rules. You may wish to negotiate these with students. A good way to do so is to ask students to think about and then discuss ‘what makes good </w:t>
      </w:r>
      <w:r w:rsidRPr="009D1E71">
        <w:rPr>
          <w:rFonts w:ascii="Verdana" w:hAnsi="Verdana"/>
          <w:sz w:val="28"/>
        </w:rPr>
        <w:lastRenderedPageBreak/>
        <w:t>feedback?’</w:t>
      </w:r>
      <w:r w:rsidR="001A1451">
        <w:rPr>
          <w:rFonts w:ascii="Verdana" w:hAnsi="Verdana"/>
          <w:sz w:val="28"/>
        </w:rPr>
        <w:t>.</w:t>
      </w:r>
      <w:r w:rsidRPr="009D1E71">
        <w:rPr>
          <w:rFonts w:ascii="Verdana" w:hAnsi="Verdana"/>
          <w:sz w:val="28"/>
        </w:rPr>
        <w:t xml:space="preserve"> Ask them to emulate this when they give feedback to their peers. </w:t>
      </w:r>
    </w:p>
    <w:p w14:paraId="70051399" w14:textId="7F6996E5" w:rsidR="009D1E71" w:rsidRDefault="009D1E71" w:rsidP="00E9296D">
      <w:pPr>
        <w:pStyle w:val="Heading3"/>
        <w:spacing w:before="120" w:after="160" w:line="360" w:lineRule="auto"/>
      </w:pPr>
      <w:r>
        <w:t>Comment-only feedback</w:t>
      </w:r>
    </w:p>
    <w:p w14:paraId="0DCDCF18" w14:textId="355C8FF6" w:rsidR="009D1E71" w:rsidRPr="009D1E71" w:rsidRDefault="009D1E71" w:rsidP="00F16D88">
      <w:pPr>
        <w:spacing w:before="120" w:line="360" w:lineRule="auto"/>
        <w:rPr>
          <w:rFonts w:ascii="Verdana" w:hAnsi="Verdana"/>
          <w:sz w:val="28"/>
        </w:rPr>
      </w:pPr>
      <w:r w:rsidRPr="009D1E71">
        <w:rPr>
          <w:rFonts w:ascii="Verdana" w:hAnsi="Verdana"/>
          <w:sz w:val="28"/>
        </w:rPr>
        <w:t xml:space="preserve">Comment-only feedback (ie no indicative grading) directs students’ efforts towards reviewing the work in depth, rather than agonising over which mark might be allocated. Marks can also distract from the content of the feedback, especially if the recipient feels the person marking – the peer – is not an ‘expert’. </w:t>
      </w:r>
    </w:p>
    <w:p w14:paraId="149B73E0" w14:textId="4AF2D343" w:rsidR="009D1E71" w:rsidRDefault="009D1E71" w:rsidP="00E9296D">
      <w:pPr>
        <w:pStyle w:val="Heading3"/>
        <w:spacing w:before="120" w:after="160" w:line="360" w:lineRule="auto"/>
      </w:pPr>
      <w:r>
        <w:t>Written or verbal feedback?</w:t>
      </w:r>
    </w:p>
    <w:p w14:paraId="2AB90602" w14:textId="185DB0C8" w:rsidR="009D1E71" w:rsidRDefault="009D1E71" w:rsidP="00F16D88">
      <w:pPr>
        <w:spacing w:before="120" w:line="360" w:lineRule="auto"/>
        <w:rPr>
          <w:rFonts w:ascii="Verdana" w:hAnsi="Verdana"/>
          <w:sz w:val="28"/>
          <w:szCs w:val="28"/>
        </w:rPr>
      </w:pPr>
      <w:r w:rsidRPr="009D1E71">
        <w:rPr>
          <w:rFonts w:ascii="Verdana" w:hAnsi="Verdana"/>
          <w:sz w:val="28"/>
          <w:szCs w:val="28"/>
        </w:rPr>
        <w:t>Written feedback has benefits for both reader and recipient. Constructing written feedback requires the reader to think carefully about the points they wish to make</w:t>
      </w:r>
      <w:r w:rsidR="001A1451">
        <w:rPr>
          <w:rFonts w:ascii="Verdana" w:hAnsi="Verdana"/>
          <w:sz w:val="28"/>
          <w:szCs w:val="28"/>
        </w:rPr>
        <w:t>,</w:t>
      </w:r>
      <w:r w:rsidRPr="009D1E71">
        <w:rPr>
          <w:rFonts w:ascii="Verdana" w:hAnsi="Verdana"/>
          <w:sz w:val="28"/>
          <w:szCs w:val="28"/>
        </w:rPr>
        <w:t xml:space="preserve"> and the recipient then has a record of the feedback to take away. Sometimes verbal feedback may be more practical or time efficient, and it can allow students to explain and qualify their comments in dialogue with one other. Students may need time to take notes during or after verbal feedback.</w:t>
      </w:r>
    </w:p>
    <w:p w14:paraId="7F108990" w14:textId="46D0FAAA" w:rsidR="009D1E71" w:rsidRDefault="009D1E71" w:rsidP="00E9296D">
      <w:pPr>
        <w:pStyle w:val="Heading3"/>
        <w:spacing w:before="120" w:after="160" w:line="360" w:lineRule="auto"/>
      </w:pPr>
      <w:r>
        <w:t>Feedback as a conversation</w:t>
      </w:r>
    </w:p>
    <w:p w14:paraId="387A570B" w14:textId="77777777" w:rsidR="009D1E71" w:rsidRPr="009D1E71" w:rsidRDefault="009D1E71" w:rsidP="00F16D88">
      <w:pPr>
        <w:spacing w:before="120" w:line="360" w:lineRule="auto"/>
        <w:rPr>
          <w:rFonts w:ascii="Verdana" w:hAnsi="Verdana"/>
          <w:sz w:val="28"/>
          <w:szCs w:val="28"/>
        </w:rPr>
      </w:pPr>
      <w:r w:rsidRPr="009D1E71">
        <w:rPr>
          <w:rFonts w:ascii="Verdana" w:hAnsi="Verdana"/>
          <w:sz w:val="28"/>
          <w:szCs w:val="28"/>
        </w:rPr>
        <w:t>To promote a collaborative relationship between students, it’s important that peer feedback involves dialogue rather than a monologue or directive message from one student to another.</w:t>
      </w:r>
    </w:p>
    <w:p w14:paraId="486A130B" w14:textId="77777777" w:rsidR="009D1E71" w:rsidRDefault="009D1E71" w:rsidP="00F16D88">
      <w:pPr>
        <w:spacing w:before="120" w:line="360" w:lineRule="auto"/>
        <w:rPr>
          <w:rFonts w:ascii="Verdana" w:hAnsi="Verdana"/>
          <w:sz w:val="28"/>
          <w:szCs w:val="28"/>
        </w:rPr>
      </w:pPr>
      <w:r w:rsidRPr="009D1E71">
        <w:rPr>
          <w:rFonts w:ascii="Verdana" w:hAnsi="Verdana"/>
          <w:sz w:val="28"/>
          <w:szCs w:val="28"/>
        </w:rPr>
        <w:lastRenderedPageBreak/>
        <w:t xml:space="preserve">You may wish to support students’ feedback conversations by asking them to have the recipient start the dialogue with what they thought the strengths and limitations of their work were, and then have the reader respond to that. If written feedback is being provided, you may wish to first give students time to read these comments and think about what they would like to discuss further. </w:t>
      </w:r>
    </w:p>
    <w:p w14:paraId="286962DE" w14:textId="5A2D1D94" w:rsidR="009D1E71" w:rsidRDefault="009D1E71" w:rsidP="00E9296D">
      <w:pPr>
        <w:pStyle w:val="Heading3"/>
        <w:spacing w:before="120" w:after="160" w:line="360" w:lineRule="auto"/>
      </w:pPr>
      <w:r>
        <w:t xml:space="preserve">Multiple readers or reviewers? </w:t>
      </w:r>
    </w:p>
    <w:p w14:paraId="6E029844" w14:textId="77777777" w:rsidR="009D1E71" w:rsidRDefault="009D1E71" w:rsidP="00F16D88">
      <w:pPr>
        <w:spacing w:before="120" w:line="360" w:lineRule="auto"/>
        <w:rPr>
          <w:rFonts w:ascii="Verdana" w:hAnsi="Verdana"/>
          <w:sz w:val="28"/>
        </w:rPr>
      </w:pPr>
      <w:r w:rsidRPr="009D1E71">
        <w:rPr>
          <w:rFonts w:ascii="Verdana" w:hAnsi="Verdana"/>
          <w:sz w:val="28"/>
        </w:rPr>
        <w:t>Using two or three reviewers for each piece of work (instead of just one) has benefits for both the reader and the recipient. As reviewers, students get to see a wider range of work, and as recipients, they get more feedback on their work. If multiple reviewers make the same suggestion, a recipient may be more likely to take it on board. When using multiple reviewers, it can be helpful to discuss the value of different people seeing different things within a piece of work. Referring this process to your own experience of academic peer review can be helpful for students.</w:t>
      </w:r>
    </w:p>
    <w:p w14:paraId="1428D309" w14:textId="6C3D61B7" w:rsidR="009D1E71" w:rsidRDefault="009D1E71" w:rsidP="00E9296D">
      <w:pPr>
        <w:pStyle w:val="Heading3"/>
        <w:spacing w:before="120" w:after="160" w:line="360" w:lineRule="auto"/>
      </w:pPr>
      <w:r>
        <w:t>Anonymous?</w:t>
      </w:r>
    </w:p>
    <w:p w14:paraId="5B8D57E3" w14:textId="3B0BA8B5" w:rsidR="00F16D88" w:rsidRDefault="009D1E71" w:rsidP="00F16D88">
      <w:pPr>
        <w:spacing w:before="120" w:line="360" w:lineRule="auto"/>
        <w:rPr>
          <w:rFonts w:ascii="Verdana" w:hAnsi="Verdana"/>
          <w:sz w:val="28"/>
        </w:rPr>
      </w:pPr>
      <w:r w:rsidRPr="009D1E71">
        <w:rPr>
          <w:rFonts w:ascii="Verdana" w:hAnsi="Verdana"/>
          <w:sz w:val="28"/>
        </w:rPr>
        <w:t>There are benefits to making peer feedback with students anonymous. Particularly in larger groups</w:t>
      </w:r>
      <w:r w:rsidR="00FF397E">
        <w:rPr>
          <w:rFonts w:ascii="Verdana" w:hAnsi="Verdana"/>
          <w:sz w:val="28"/>
        </w:rPr>
        <w:t>,</w:t>
      </w:r>
      <w:r w:rsidRPr="009D1E71">
        <w:rPr>
          <w:rFonts w:ascii="Verdana" w:hAnsi="Verdana"/>
          <w:sz w:val="28"/>
        </w:rPr>
        <w:t xml:space="preserve"> where the tutor is not able to listen in on all discussions, students may feel able to be more honest in their feedback. </w:t>
      </w:r>
    </w:p>
    <w:p w14:paraId="6CC056F3" w14:textId="49540783" w:rsidR="009D1E71" w:rsidRPr="009D1E71" w:rsidRDefault="009D1E71" w:rsidP="00F16D88">
      <w:pPr>
        <w:spacing w:before="120" w:line="360" w:lineRule="auto"/>
        <w:rPr>
          <w:rFonts w:ascii="Verdana" w:hAnsi="Verdana"/>
          <w:sz w:val="28"/>
        </w:rPr>
      </w:pPr>
      <w:r w:rsidRPr="009D1E71">
        <w:rPr>
          <w:rFonts w:ascii="Verdana" w:hAnsi="Verdana"/>
          <w:sz w:val="28"/>
        </w:rPr>
        <w:lastRenderedPageBreak/>
        <w:t>A downside is that it can be harder to build a sense of collaboration and community if feedback comments are anonymous. It’s also not very practical in small cohorts and may require additional work from the tutor to process and exchange work, as well as to ensure feedback is rendered anonymous.</w:t>
      </w:r>
    </w:p>
    <w:p w14:paraId="5B64EA0E" w14:textId="62FAC3ED" w:rsidR="009D1E71" w:rsidRDefault="009D1E71" w:rsidP="00E9296D">
      <w:pPr>
        <w:pStyle w:val="Heading3"/>
        <w:spacing w:before="120" w:after="160" w:line="360" w:lineRule="auto"/>
      </w:pPr>
      <w:r>
        <w:t>How much time?</w:t>
      </w:r>
    </w:p>
    <w:p w14:paraId="4973F8BF" w14:textId="77777777" w:rsidR="009D1E71" w:rsidRPr="009D1E71" w:rsidRDefault="009D1E71" w:rsidP="00F16D88">
      <w:pPr>
        <w:spacing w:before="120" w:line="360" w:lineRule="auto"/>
        <w:rPr>
          <w:rFonts w:ascii="Verdana" w:hAnsi="Verdana"/>
          <w:sz w:val="28"/>
        </w:rPr>
      </w:pPr>
      <w:r w:rsidRPr="009D1E71">
        <w:rPr>
          <w:rFonts w:ascii="Verdana" w:hAnsi="Verdana"/>
          <w:sz w:val="28"/>
        </w:rPr>
        <w:t xml:space="preserve">Allow enough time for students to read and comment on the work, whether in class or in preparation for a face-to-face session. Ensure that work is available to students in accessible formats. </w:t>
      </w:r>
    </w:p>
    <w:p w14:paraId="738CEC60" w14:textId="3071ED1A" w:rsidR="009D1E71" w:rsidRDefault="009D1E71" w:rsidP="00E9296D">
      <w:pPr>
        <w:pStyle w:val="Heading3"/>
        <w:spacing w:before="120" w:after="160" w:line="360" w:lineRule="auto"/>
      </w:pPr>
      <w:r>
        <w:t>An opportunity to reflect</w:t>
      </w:r>
    </w:p>
    <w:p w14:paraId="00552693" w14:textId="77777777" w:rsidR="009D1E71" w:rsidRDefault="009D1E71" w:rsidP="00F16D88">
      <w:pPr>
        <w:spacing w:before="120" w:line="360" w:lineRule="auto"/>
        <w:rPr>
          <w:rFonts w:ascii="Verdana" w:hAnsi="Verdana"/>
          <w:sz w:val="28"/>
        </w:rPr>
      </w:pPr>
      <w:r w:rsidRPr="009D1E71">
        <w:rPr>
          <w:rFonts w:ascii="Verdana" w:hAnsi="Verdana"/>
          <w:sz w:val="28"/>
        </w:rPr>
        <w:t xml:space="preserve">Once students have read others’ work and received some peer feedback themselves, it’s good to make time for students to reflect on what they’ve learned and to think about how to improve their work. This could be 5-10 minutes towards the end of the session, or you could ask students to bring their reflections to the next session, or to share these with you in an email etc. </w:t>
      </w:r>
    </w:p>
    <w:p w14:paraId="19C6A09A" w14:textId="1A299310" w:rsidR="009D1E71" w:rsidRDefault="009D1E71" w:rsidP="00E9296D">
      <w:pPr>
        <w:pStyle w:val="Heading3"/>
        <w:spacing w:before="120" w:after="160" w:line="300" w:lineRule="auto"/>
      </w:pPr>
      <w:r>
        <w:t>A plenary to wrap up what was learned</w:t>
      </w:r>
    </w:p>
    <w:p w14:paraId="0A045187" w14:textId="2DCD450B" w:rsidR="009D1E71" w:rsidRPr="009D1E71" w:rsidRDefault="009D1E71" w:rsidP="00F16D88">
      <w:pPr>
        <w:spacing w:before="120" w:line="360" w:lineRule="auto"/>
      </w:pPr>
      <w:r w:rsidRPr="009D1E71">
        <w:rPr>
          <w:rFonts w:ascii="Verdana" w:hAnsi="Verdana"/>
          <w:sz w:val="28"/>
        </w:rPr>
        <w:t xml:space="preserve">The end of the session presents a good opportunity to draw together what students have learned and dispel any misconceptions about peer feedback. Students could </w:t>
      </w:r>
      <w:r w:rsidRPr="009D1E71">
        <w:rPr>
          <w:rFonts w:ascii="Verdana" w:hAnsi="Verdana"/>
          <w:sz w:val="28"/>
        </w:rPr>
        <w:lastRenderedPageBreak/>
        <w:t>summarise what they have learned by making a group list of ‘what makes good work?’</w:t>
      </w:r>
      <w:r w:rsidR="001A1451">
        <w:rPr>
          <w:rFonts w:ascii="Verdana" w:hAnsi="Verdana"/>
          <w:sz w:val="28"/>
        </w:rPr>
        <w:t>.</w:t>
      </w:r>
      <w:r w:rsidRPr="009D1E71">
        <w:rPr>
          <w:rFonts w:ascii="Verdana" w:hAnsi="Verdana"/>
          <w:sz w:val="28"/>
        </w:rPr>
        <w:t xml:space="preserve"> You can also discuss strategies and next steps for improving their future work. </w:t>
      </w:r>
    </w:p>
    <w:p w14:paraId="560EC9D0" w14:textId="180D9631" w:rsidR="009D1E71" w:rsidRPr="00E9296D" w:rsidRDefault="009D1E71" w:rsidP="00E9296D">
      <w:pPr>
        <w:pStyle w:val="Heading2"/>
        <w:spacing w:before="120" w:after="160" w:line="300" w:lineRule="auto"/>
        <w:rPr>
          <w:szCs w:val="48"/>
        </w:rPr>
      </w:pPr>
      <w:r w:rsidRPr="00E9296D">
        <w:rPr>
          <w:szCs w:val="48"/>
        </w:rPr>
        <w:t>Sample prompts for peer feedback</w:t>
      </w:r>
    </w:p>
    <w:p w14:paraId="106124EE" w14:textId="77777777" w:rsidR="009D1E71" w:rsidRDefault="009D1E71" w:rsidP="00F16D88">
      <w:pPr>
        <w:pStyle w:val="Heading3"/>
        <w:spacing w:before="120" w:after="160" w:line="360" w:lineRule="auto"/>
      </w:pPr>
      <w:r w:rsidRPr="009D1E71">
        <w:t>Sample 1</w:t>
      </w:r>
    </w:p>
    <w:p w14:paraId="19EB300B" w14:textId="36DE7616" w:rsidR="00FC69CA" w:rsidRPr="009D1E71" w:rsidRDefault="007E1F7A" w:rsidP="00FF397E">
      <w:pPr>
        <w:numPr>
          <w:ilvl w:val="0"/>
          <w:numId w:val="9"/>
        </w:numPr>
        <w:spacing w:before="120" w:line="360" w:lineRule="auto"/>
        <w:ind w:left="714" w:hanging="357"/>
        <w:rPr>
          <w:rFonts w:ascii="Verdana" w:hAnsi="Verdana"/>
          <w:sz w:val="28"/>
        </w:rPr>
      </w:pPr>
      <w:r w:rsidRPr="009D1E71">
        <w:rPr>
          <w:rFonts w:ascii="Verdana" w:hAnsi="Verdana"/>
          <w:sz w:val="28"/>
        </w:rPr>
        <w:t>What are the key strengths of this piece of work?</w:t>
      </w:r>
    </w:p>
    <w:p w14:paraId="6E9ECF77" w14:textId="77777777" w:rsidR="00FC69CA" w:rsidRPr="009D1E71" w:rsidRDefault="007E1F7A" w:rsidP="31C03F64">
      <w:pPr>
        <w:numPr>
          <w:ilvl w:val="0"/>
          <w:numId w:val="9"/>
        </w:numPr>
        <w:spacing w:before="120" w:line="360" w:lineRule="auto"/>
        <w:ind w:left="714" w:hanging="357"/>
        <w:rPr>
          <w:rFonts w:ascii="Verdana" w:hAnsi="Verdana"/>
          <w:sz w:val="28"/>
          <w:szCs w:val="28"/>
        </w:rPr>
      </w:pPr>
      <w:r w:rsidRPr="31C03F64">
        <w:rPr>
          <w:rFonts w:ascii="Verdana" w:hAnsi="Verdana"/>
          <w:sz w:val="28"/>
          <w:szCs w:val="28"/>
        </w:rPr>
        <w:t xml:space="preserve">Pose one or two questions about the work. Your questions could ask for clarification for a point/section that was not clear; or could ask for more analysis/evaluation/working; or could make a broader query about the work, such as its structure, or logic of argument. </w:t>
      </w:r>
    </w:p>
    <w:p w14:paraId="5D89EE48" w14:textId="77777777" w:rsidR="00FC69CA" w:rsidRDefault="007E1F7A" w:rsidP="00FF397E">
      <w:pPr>
        <w:numPr>
          <w:ilvl w:val="0"/>
          <w:numId w:val="9"/>
        </w:numPr>
        <w:spacing w:before="120" w:line="360" w:lineRule="auto"/>
        <w:ind w:left="714" w:hanging="357"/>
        <w:rPr>
          <w:rFonts w:ascii="Verdana" w:hAnsi="Verdana"/>
          <w:sz w:val="28"/>
        </w:rPr>
      </w:pPr>
      <w:r w:rsidRPr="009D1E71">
        <w:rPr>
          <w:rFonts w:ascii="Verdana" w:hAnsi="Verdana"/>
          <w:sz w:val="28"/>
        </w:rPr>
        <w:t xml:space="preserve">Make one or two (max) suggestions for how the work could be improved in a redraft. </w:t>
      </w:r>
    </w:p>
    <w:p w14:paraId="0F872949" w14:textId="5C47A573" w:rsidR="009D1E71" w:rsidRDefault="009D1E71" w:rsidP="00F16D88">
      <w:pPr>
        <w:pStyle w:val="Heading3"/>
        <w:spacing w:before="120" w:after="160" w:line="360" w:lineRule="auto"/>
      </w:pPr>
      <w:r>
        <w:t>Sample 2 (essay-based/written work)</w:t>
      </w:r>
    </w:p>
    <w:p w14:paraId="4F4782ED" w14:textId="77777777" w:rsidR="00FC69CA" w:rsidRPr="009D1E71" w:rsidRDefault="007E1F7A" w:rsidP="00FF397E">
      <w:pPr>
        <w:numPr>
          <w:ilvl w:val="0"/>
          <w:numId w:val="10"/>
        </w:numPr>
        <w:spacing w:before="120" w:line="360" w:lineRule="auto"/>
        <w:rPr>
          <w:rFonts w:ascii="Verdana" w:hAnsi="Verdana"/>
          <w:sz w:val="28"/>
        </w:rPr>
      </w:pPr>
      <w:r w:rsidRPr="009D1E71">
        <w:rPr>
          <w:rFonts w:ascii="Verdana" w:hAnsi="Verdana"/>
          <w:sz w:val="28"/>
        </w:rPr>
        <w:t>Summarise the main argument of your peer’s work in 100 words.</w:t>
      </w:r>
    </w:p>
    <w:p w14:paraId="05769ACA" w14:textId="77777777" w:rsidR="00FC69CA" w:rsidRPr="009D1E71" w:rsidRDefault="007E1F7A" w:rsidP="00FF397E">
      <w:pPr>
        <w:numPr>
          <w:ilvl w:val="0"/>
          <w:numId w:val="10"/>
        </w:numPr>
        <w:spacing w:before="120" w:line="360" w:lineRule="auto"/>
        <w:rPr>
          <w:rFonts w:ascii="Verdana" w:hAnsi="Verdana"/>
          <w:sz w:val="28"/>
        </w:rPr>
      </w:pPr>
      <w:r w:rsidRPr="009D1E71">
        <w:rPr>
          <w:rFonts w:ascii="Verdana" w:hAnsi="Verdana"/>
          <w:sz w:val="28"/>
        </w:rPr>
        <w:t>At what points was the argument particularly clear?</w:t>
      </w:r>
    </w:p>
    <w:p w14:paraId="321CDEF2" w14:textId="77777777" w:rsidR="00FC69CA" w:rsidRPr="009D1E71" w:rsidRDefault="007E1F7A" w:rsidP="00FF397E">
      <w:pPr>
        <w:numPr>
          <w:ilvl w:val="0"/>
          <w:numId w:val="10"/>
        </w:numPr>
        <w:spacing w:before="120" w:line="360" w:lineRule="auto"/>
        <w:rPr>
          <w:rFonts w:ascii="Verdana" w:hAnsi="Verdana"/>
          <w:sz w:val="28"/>
        </w:rPr>
      </w:pPr>
      <w:r w:rsidRPr="009D1E71">
        <w:rPr>
          <w:rFonts w:ascii="Verdana" w:hAnsi="Verdana"/>
          <w:sz w:val="28"/>
        </w:rPr>
        <w:t xml:space="preserve">Were there any points at which the argument was less clear? </w:t>
      </w:r>
    </w:p>
    <w:p w14:paraId="10559AFF" w14:textId="43A309D7" w:rsidR="009D1E71" w:rsidRDefault="009D1E71" w:rsidP="00F16D88">
      <w:pPr>
        <w:pStyle w:val="Heading3"/>
        <w:spacing w:before="120" w:after="160" w:line="360" w:lineRule="auto"/>
      </w:pPr>
      <w:r>
        <w:lastRenderedPageBreak/>
        <w:t>Sample 3 (presentations)</w:t>
      </w:r>
    </w:p>
    <w:p w14:paraId="3F27E1A8" w14:textId="37B10BAD" w:rsidR="009D1E71" w:rsidRDefault="007E1F7A" w:rsidP="00FF397E">
      <w:pPr>
        <w:numPr>
          <w:ilvl w:val="0"/>
          <w:numId w:val="11"/>
        </w:numPr>
        <w:spacing w:before="120" w:line="360" w:lineRule="auto"/>
        <w:rPr>
          <w:rFonts w:ascii="Verdana" w:hAnsi="Verdana"/>
          <w:sz w:val="28"/>
        </w:rPr>
      </w:pPr>
      <w:r w:rsidRPr="009D1E71">
        <w:rPr>
          <w:rFonts w:ascii="Verdana" w:hAnsi="Verdana"/>
          <w:sz w:val="28"/>
        </w:rPr>
        <w:t>Highlight one or two things the presenter did well.</w:t>
      </w:r>
    </w:p>
    <w:p w14:paraId="7808CCA2" w14:textId="071CCEF9" w:rsidR="009D1E71" w:rsidRPr="009D1E71" w:rsidRDefault="009D1E71" w:rsidP="00FF397E">
      <w:pPr>
        <w:numPr>
          <w:ilvl w:val="0"/>
          <w:numId w:val="11"/>
        </w:numPr>
        <w:spacing w:before="120" w:line="360" w:lineRule="auto"/>
        <w:rPr>
          <w:rFonts w:ascii="Verdana" w:hAnsi="Verdana"/>
          <w:sz w:val="28"/>
        </w:rPr>
      </w:pPr>
      <w:r w:rsidRPr="009D1E71">
        <w:rPr>
          <w:rFonts w:ascii="Verdana" w:hAnsi="Verdana"/>
          <w:sz w:val="28"/>
        </w:rPr>
        <w:t>Highlight one thing that could be improved and perhaps provide a suggestion for how this might be achieved in practice</w:t>
      </w:r>
      <w:r w:rsidR="00FF397E">
        <w:rPr>
          <w:rFonts w:ascii="Verdana" w:hAnsi="Verdana"/>
          <w:sz w:val="28"/>
        </w:rPr>
        <w:t>.</w:t>
      </w:r>
    </w:p>
    <w:sectPr w:rsidR="009D1E71" w:rsidRPr="009D1E7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168ED" w14:textId="77777777" w:rsidR="00A24C1E" w:rsidRDefault="00A24C1E" w:rsidP="009D1E71">
      <w:pPr>
        <w:spacing w:after="0" w:line="240" w:lineRule="auto"/>
      </w:pPr>
      <w:r>
        <w:separator/>
      </w:r>
    </w:p>
  </w:endnote>
  <w:endnote w:type="continuationSeparator" w:id="0">
    <w:p w14:paraId="470375EC" w14:textId="77777777" w:rsidR="00A24C1E" w:rsidRDefault="00A24C1E" w:rsidP="009D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7922560"/>
      <w:docPartObj>
        <w:docPartGallery w:val="Page Numbers (Bottom of Page)"/>
        <w:docPartUnique/>
      </w:docPartObj>
    </w:sdtPr>
    <w:sdtEndPr>
      <w:rPr>
        <w:rFonts w:ascii="Verdana" w:hAnsi="Verdana"/>
        <w:noProof/>
        <w:sz w:val="24"/>
        <w:szCs w:val="24"/>
      </w:rPr>
    </w:sdtEndPr>
    <w:sdtContent>
      <w:p w14:paraId="354D7D4D" w14:textId="1CE91E1D" w:rsidR="009D1E71" w:rsidRPr="00FF397E" w:rsidRDefault="009D1E71">
        <w:pPr>
          <w:pStyle w:val="Footer"/>
          <w:jc w:val="center"/>
          <w:rPr>
            <w:rFonts w:ascii="Verdana" w:hAnsi="Verdana"/>
            <w:sz w:val="24"/>
            <w:szCs w:val="24"/>
          </w:rPr>
        </w:pPr>
        <w:r w:rsidRPr="00FF397E">
          <w:rPr>
            <w:rFonts w:ascii="Verdana" w:hAnsi="Verdana"/>
            <w:sz w:val="24"/>
            <w:szCs w:val="24"/>
          </w:rPr>
          <w:fldChar w:fldCharType="begin"/>
        </w:r>
        <w:r w:rsidRPr="00FF397E">
          <w:rPr>
            <w:rFonts w:ascii="Verdana" w:hAnsi="Verdana"/>
            <w:sz w:val="24"/>
            <w:szCs w:val="24"/>
          </w:rPr>
          <w:instrText xml:space="preserve"> PAGE   \* MERGEFORMAT </w:instrText>
        </w:r>
        <w:r w:rsidRPr="00FF397E">
          <w:rPr>
            <w:rFonts w:ascii="Verdana" w:hAnsi="Verdana"/>
            <w:sz w:val="24"/>
            <w:szCs w:val="24"/>
          </w:rPr>
          <w:fldChar w:fldCharType="separate"/>
        </w:r>
        <w:r w:rsidR="0002108D" w:rsidRPr="00FF397E">
          <w:rPr>
            <w:rFonts w:ascii="Verdana" w:hAnsi="Verdana"/>
            <w:noProof/>
            <w:sz w:val="24"/>
            <w:szCs w:val="24"/>
          </w:rPr>
          <w:t>3</w:t>
        </w:r>
        <w:r w:rsidRPr="00FF397E">
          <w:rPr>
            <w:rFonts w:ascii="Verdana" w:hAnsi="Verdana"/>
            <w:noProof/>
            <w:sz w:val="24"/>
            <w:szCs w:val="24"/>
          </w:rPr>
          <w:fldChar w:fldCharType="end"/>
        </w:r>
      </w:p>
    </w:sdtContent>
  </w:sdt>
  <w:p w14:paraId="78CCB55B" w14:textId="77777777" w:rsidR="009D1E71" w:rsidRDefault="009D1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23917" w14:textId="77777777" w:rsidR="00A24C1E" w:rsidRDefault="00A24C1E" w:rsidP="009D1E71">
      <w:pPr>
        <w:spacing w:after="0" w:line="240" w:lineRule="auto"/>
      </w:pPr>
      <w:r>
        <w:separator/>
      </w:r>
    </w:p>
  </w:footnote>
  <w:footnote w:type="continuationSeparator" w:id="0">
    <w:p w14:paraId="4345BB82" w14:textId="77777777" w:rsidR="00A24C1E" w:rsidRDefault="00A24C1E" w:rsidP="009D1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29DC0" w14:textId="77777777" w:rsidR="0002108D" w:rsidRPr="00FF397E" w:rsidRDefault="0002108D" w:rsidP="0002108D">
    <w:pPr>
      <w:pStyle w:val="Header"/>
      <w:rPr>
        <w:rFonts w:ascii="Verdana" w:hAnsi="Verdana"/>
        <w:sz w:val="24"/>
        <w:szCs w:val="24"/>
      </w:rPr>
    </w:pPr>
    <w:r w:rsidRPr="00FF397E">
      <w:rPr>
        <w:rFonts w:ascii="Verdana" w:hAnsi="Verdana"/>
        <w:sz w:val="24"/>
        <w:szCs w:val="24"/>
      </w:rPr>
      <w:t>Centre for Teaching and Learning</w:t>
    </w:r>
  </w:p>
  <w:p w14:paraId="701AEEAD" w14:textId="067328FE" w:rsidR="009D1E71" w:rsidRDefault="0002108D" w:rsidP="0002108D">
    <w:pPr>
      <w:pStyle w:val="Header"/>
      <w:rPr>
        <w:rStyle w:val="Hyperlink"/>
        <w:rFonts w:ascii="Verdana" w:hAnsi="Verdana"/>
        <w:sz w:val="24"/>
        <w:szCs w:val="24"/>
      </w:rPr>
    </w:pPr>
    <w:r w:rsidRPr="00FF397E">
      <w:rPr>
        <w:rFonts w:ascii="Verdana" w:hAnsi="Verdana"/>
        <w:sz w:val="24"/>
        <w:szCs w:val="24"/>
      </w:rPr>
      <w:t xml:space="preserve">Oxford Teaching Ideas at </w:t>
    </w:r>
    <w:hyperlink r:id="rId1" w:history="1">
      <w:r w:rsidRPr="00FF397E">
        <w:rPr>
          <w:rStyle w:val="Hyperlink"/>
          <w:rFonts w:ascii="Verdana" w:hAnsi="Verdana"/>
          <w:sz w:val="24"/>
          <w:szCs w:val="24"/>
        </w:rPr>
        <w:t>www.ctl.ox.ac.uk/teaching-ideas</w:t>
      </w:r>
    </w:hyperlink>
  </w:p>
  <w:p w14:paraId="0AF83B45" w14:textId="700672DF" w:rsidR="00FF397E" w:rsidRDefault="00FF397E" w:rsidP="0002108D">
    <w:pPr>
      <w:pStyle w:val="Header"/>
      <w:rPr>
        <w:rStyle w:val="Hyperlink"/>
        <w:rFonts w:ascii="Verdana" w:hAnsi="Verdana"/>
        <w:sz w:val="24"/>
        <w:szCs w:val="24"/>
      </w:rPr>
    </w:pPr>
  </w:p>
  <w:p w14:paraId="4271C6AE" w14:textId="77777777" w:rsidR="00FF397E" w:rsidRPr="00FF397E" w:rsidRDefault="00FF397E" w:rsidP="0002108D">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751F"/>
    <w:multiLevelType w:val="hybridMultilevel"/>
    <w:tmpl w:val="002844A0"/>
    <w:lvl w:ilvl="0" w:tplc="07908B88">
      <w:start w:val="1"/>
      <w:numFmt w:val="bullet"/>
      <w:lvlText w:val="•"/>
      <w:lvlJc w:val="left"/>
      <w:pPr>
        <w:tabs>
          <w:tab w:val="num" w:pos="720"/>
        </w:tabs>
        <w:ind w:left="720" w:hanging="360"/>
      </w:pPr>
      <w:rPr>
        <w:rFonts w:ascii="Arial" w:hAnsi="Arial" w:hint="default"/>
      </w:rPr>
    </w:lvl>
    <w:lvl w:ilvl="1" w:tplc="81AAEB6C" w:tentative="1">
      <w:start w:val="1"/>
      <w:numFmt w:val="bullet"/>
      <w:lvlText w:val="•"/>
      <w:lvlJc w:val="left"/>
      <w:pPr>
        <w:tabs>
          <w:tab w:val="num" w:pos="1440"/>
        </w:tabs>
        <w:ind w:left="1440" w:hanging="360"/>
      </w:pPr>
      <w:rPr>
        <w:rFonts w:ascii="Arial" w:hAnsi="Arial" w:hint="default"/>
      </w:rPr>
    </w:lvl>
    <w:lvl w:ilvl="2" w:tplc="2C948BA2" w:tentative="1">
      <w:start w:val="1"/>
      <w:numFmt w:val="bullet"/>
      <w:lvlText w:val="•"/>
      <w:lvlJc w:val="left"/>
      <w:pPr>
        <w:tabs>
          <w:tab w:val="num" w:pos="2160"/>
        </w:tabs>
        <w:ind w:left="2160" w:hanging="360"/>
      </w:pPr>
      <w:rPr>
        <w:rFonts w:ascii="Arial" w:hAnsi="Arial" w:hint="default"/>
      </w:rPr>
    </w:lvl>
    <w:lvl w:ilvl="3" w:tplc="4C54CABA" w:tentative="1">
      <w:start w:val="1"/>
      <w:numFmt w:val="bullet"/>
      <w:lvlText w:val="•"/>
      <w:lvlJc w:val="left"/>
      <w:pPr>
        <w:tabs>
          <w:tab w:val="num" w:pos="2880"/>
        </w:tabs>
        <w:ind w:left="2880" w:hanging="360"/>
      </w:pPr>
      <w:rPr>
        <w:rFonts w:ascii="Arial" w:hAnsi="Arial" w:hint="default"/>
      </w:rPr>
    </w:lvl>
    <w:lvl w:ilvl="4" w:tplc="EA0C63A4" w:tentative="1">
      <w:start w:val="1"/>
      <w:numFmt w:val="bullet"/>
      <w:lvlText w:val="•"/>
      <w:lvlJc w:val="left"/>
      <w:pPr>
        <w:tabs>
          <w:tab w:val="num" w:pos="3600"/>
        </w:tabs>
        <w:ind w:left="3600" w:hanging="360"/>
      </w:pPr>
      <w:rPr>
        <w:rFonts w:ascii="Arial" w:hAnsi="Arial" w:hint="default"/>
      </w:rPr>
    </w:lvl>
    <w:lvl w:ilvl="5" w:tplc="FC26E502" w:tentative="1">
      <w:start w:val="1"/>
      <w:numFmt w:val="bullet"/>
      <w:lvlText w:val="•"/>
      <w:lvlJc w:val="left"/>
      <w:pPr>
        <w:tabs>
          <w:tab w:val="num" w:pos="4320"/>
        </w:tabs>
        <w:ind w:left="4320" w:hanging="360"/>
      </w:pPr>
      <w:rPr>
        <w:rFonts w:ascii="Arial" w:hAnsi="Arial" w:hint="default"/>
      </w:rPr>
    </w:lvl>
    <w:lvl w:ilvl="6" w:tplc="16F62680" w:tentative="1">
      <w:start w:val="1"/>
      <w:numFmt w:val="bullet"/>
      <w:lvlText w:val="•"/>
      <w:lvlJc w:val="left"/>
      <w:pPr>
        <w:tabs>
          <w:tab w:val="num" w:pos="5040"/>
        </w:tabs>
        <w:ind w:left="5040" w:hanging="360"/>
      </w:pPr>
      <w:rPr>
        <w:rFonts w:ascii="Arial" w:hAnsi="Arial" w:hint="default"/>
      </w:rPr>
    </w:lvl>
    <w:lvl w:ilvl="7" w:tplc="7E32C980" w:tentative="1">
      <w:start w:val="1"/>
      <w:numFmt w:val="bullet"/>
      <w:lvlText w:val="•"/>
      <w:lvlJc w:val="left"/>
      <w:pPr>
        <w:tabs>
          <w:tab w:val="num" w:pos="5760"/>
        </w:tabs>
        <w:ind w:left="5760" w:hanging="360"/>
      </w:pPr>
      <w:rPr>
        <w:rFonts w:ascii="Arial" w:hAnsi="Arial" w:hint="default"/>
      </w:rPr>
    </w:lvl>
    <w:lvl w:ilvl="8" w:tplc="C78CFE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5A3536"/>
    <w:multiLevelType w:val="hybridMultilevel"/>
    <w:tmpl w:val="B8680A32"/>
    <w:lvl w:ilvl="0" w:tplc="18C21ACE">
      <w:start w:val="1"/>
      <w:numFmt w:val="decimal"/>
      <w:lvlText w:val="%1."/>
      <w:lvlJc w:val="left"/>
      <w:pPr>
        <w:ind w:left="383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97697"/>
    <w:multiLevelType w:val="hybridMultilevel"/>
    <w:tmpl w:val="B9CC4FEE"/>
    <w:lvl w:ilvl="0" w:tplc="D17E6ED6">
      <w:start w:val="1"/>
      <w:numFmt w:val="bullet"/>
      <w:lvlText w:val="•"/>
      <w:lvlJc w:val="left"/>
      <w:pPr>
        <w:tabs>
          <w:tab w:val="num" w:pos="720"/>
        </w:tabs>
        <w:ind w:left="720" w:hanging="360"/>
      </w:pPr>
      <w:rPr>
        <w:rFonts w:ascii="Arial" w:hAnsi="Arial" w:hint="default"/>
      </w:rPr>
    </w:lvl>
    <w:lvl w:ilvl="1" w:tplc="82102E6C" w:tentative="1">
      <w:start w:val="1"/>
      <w:numFmt w:val="bullet"/>
      <w:lvlText w:val="•"/>
      <w:lvlJc w:val="left"/>
      <w:pPr>
        <w:tabs>
          <w:tab w:val="num" w:pos="1440"/>
        </w:tabs>
        <w:ind w:left="1440" w:hanging="360"/>
      </w:pPr>
      <w:rPr>
        <w:rFonts w:ascii="Arial" w:hAnsi="Arial" w:hint="default"/>
      </w:rPr>
    </w:lvl>
    <w:lvl w:ilvl="2" w:tplc="49CCAE62" w:tentative="1">
      <w:start w:val="1"/>
      <w:numFmt w:val="bullet"/>
      <w:lvlText w:val="•"/>
      <w:lvlJc w:val="left"/>
      <w:pPr>
        <w:tabs>
          <w:tab w:val="num" w:pos="2160"/>
        </w:tabs>
        <w:ind w:left="2160" w:hanging="360"/>
      </w:pPr>
      <w:rPr>
        <w:rFonts w:ascii="Arial" w:hAnsi="Arial" w:hint="default"/>
      </w:rPr>
    </w:lvl>
    <w:lvl w:ilvl="3" w:tplc="6CD8258E" w:tentative="1">
      <w:start w:val="1"/>
      <w:numFmt w:val="bullet"/>
      <w:lvlText w:val="•"/>
      <w:lvlJc w:val="left"/>
      <w:pPr>
        <w:tabs>
          <w:tab w:val="num" w:pos="2880"/>
        </w:tabs>
        <w:ind w:left="2880" w:hanging="360"/>
      </w:pPr>
      <w:rPr>
        <w:rFonts w:ascii="Arial" w:hAnsi="Arial" w:hint="default"/>
      </w:rPr>
    </w:lvl>
    <w:lvl w:ilvl="4" w:tplc="0C8238AA" w:tentative="1">
      <w:start w:val="1"/>
      <w:numFmt w:val="bullet"/>
      <w:lvlText w:val="•"/>
      <w:lvlJc w:val="left"/>
      <w:pPr>
        <w:tabs>
          <w:tab w:val="num" w:pos="3600"/>
        </w:tabs>
        <w:ind w:left="3600" w:hanging="360"/>
      </w:pPr>
      <w:rPr>
        <w:rFonts w:ascii="Arial" w:hAnsi="Arial" w:hint="default"/>
      </w:rPr>
    </w:lvl>
    <w:lvl w:ilvl="5" w:tplc="5F38814C" w:tentative="1">
      <w:start w:val="1"/>
      <w:numFmt w:val="bullet"/>
      <w:lvlText w:val="•"/>
      <w:lvlJc w:val="left"/>
      <w:pPr>
        <w:tabs>
          <w:tab w:val="num" w:pos="4320"/>
        </w:tabs>
        <w:ind w:left="4320" w:hanging="360"/>
      </w:pPr>
      <w:rPr>
        <w:rFonts w:ascii="Arial" w:hAnsi="Arial" w:hint="default"/>
      </w:rPr>
    </w:lvl>
    <w:lvl w:ilvl="6" w:tplc="A97ECB74" w:tentative="1">
      <w:start w:val="1"/>
      <w:numFmt w:val="bullet"/>
      <w:lvlText w:val="•"/>
      <w:lvlJc w:val="left"/>
      <w:pPr>
        <w:tabs>
          <w:tab w:val="num" w:pos="5040"/>
        </w:tabs>
        <w:ind w:left="5040" w:hanging="360"/>
      </w:pPr>
      <w:rPr>
        <w:rFonts w:ascii="Arial" w:hAnsi="Arial" w:hint="default"/>
      </w:rPr>
    </w:lvl>
    <w:lvl w:ilvl="7" w:tplc="A4001C96" w:tentative="1">
      <w:start w:val="1"/>
      <w:numFmt w:val="bullet"/>
      <w:lvlText w:val="•"/>
      <w:lvlJc w:val="left"/>
      <w:pPr>
        <w:tabs>
          <w:tab w:val="num" w:pos="5760"/>
        </w:tabs>
        <w:ind w:left="5760" w:hanging="360"/>
      </w:pPr>
      <w:rPr>
        <w:rFonts w:ascii="Arial" w:hAnsi="Arial" w:hint="default"/>
      </w:rPr>
    </w:lvl>
    <w:lvl w:ilvl="8" w:tplc="14788C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A41759"/>
    <w:multiLevelType w:val="hybridMultilevel"/>
    <w:tmpl w:val="D70A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41FFC"/>
    <w:multiLevelType w:val="hybridMultilevel"/>
    <w:tmpl w:val="66043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61408F"/>
    <w:multiLevelType w:val="hybridMultilevel"/>
    <w:tmpl w:val="E7A0671E"/>
    <w:lvl w:ilvl="0" w:tplc="08090001">
      <w:start w:val="1"/>
      <w:numFmt w:val="bullet"/>
      <w:lvlText w:val=""/>
      <w:lvlJc w:val="left"/>
      <w:pPr>
        <w:tabs>
          <w:tab w:val="num" w:pos="720"/>
        </w:tabs>
        <w:ind w:left="720" w:hanging="360"/>
      </w:pPr>
      <w:rPr>
        <w:rFonts w:ascii="Symbol" w:hAnsi="Symbol" w:cs="Symbol" w:hint="default"/>
      </w:rPr>
    </w:lvl>
    <w:lvl w:ilvl="1" w:tplc="81AAEB6C" w:tentative="1">
      <w:start w:val="1"/>
      <w:numFmt w:val="bullet"/>
      <w:lvlText w:val="•"/>
      <w:lvlJc w:val="left"/>
      <w:pPr>
        <w:tabs>
          <w:tab w:val="num" w:pos="1440"/>
        </w:tabs>
        <w:ind w:left="1440" w:hanging="360"/>
      </w:pPr>
      <w:rPr>
        <w:rFonts w:ascii="Arial" w:hAnsi="Arial" w:hint="default"/>
      </w:rPr>
    </w:lvl>
    <w:lvl w:ilvl="2" w:tplc="2C948BA2" w:tentative="1">
      <w:start w:val="1"/>
      <w:numFmt w:val="bullet"/>
      <w:lvlText w:val="•"/>
      <w:lvlJc w:val="left"/>
      <w:pPr>
        <w:tabs>
          <w:tab w:val="num" w:pos="2160"/>
        </w:tabs>
        <w:ind w:left="2160" w:hanging="360"/>
      </w:pPr>
      <w:rPr>
        <w:rFonts w:ascii="Arial" w:hAnsi="Arial" w:hint="default"/>
      </w:rPr>
    </w:lvl>
    <w:lvl w:ilvl="3" w:tplc="4C54CABA" w:tentative="1">
      <w:start w:val="1"/>
      <w:numFmt w:val="bullet"/>
      <w:lvlText w:val="•"/>
      <w:lvlJc w:val="left"/>
      <w:pPr>
        <w:tabs>
          <w:tab w:val="num" w:pos="2880"/>
        </w:tabs>
        <w:ind w:left="2880" w:hanging="360"/>
      </w:pPr>
      <w:rPr>
        <w:rFonts w:ascii="Arial" w:hAnsi="Arial" w:hint="default"/>
      </w:rPr>
    </w:lvl>
    <w:lvl w:ilvl="4" w:tplc="EA0C63A4" w:tentative="1">
      <w:start w:val="1"/>
      <w:numFmt w:val="bullet"/>
      <w:lvlText w:val="•"/>
      <w:lvlJc w:val="left"/>
      <w:pPr>
        <w:tabs>
          <w:tab w:val="num" w:pos="3600"/>
        </w:tabs>
        <w:ind w:left="3600" w:hanging="360"/>
      </w:pPr>
      <w:rPr>
        <w:rFonts w:ascii="Arial" w:hAnsi="Arial" w:hint="default"/>
      </w:rPr>
    </w:lvl>
    <w:lvl w:ilvl="5" w:tplc="FC26E502" w:tentative="1">
      <w:start w:val="1"/>
      <w:numFmt w:val="bullet"/>
      <w:lvlText w:val="•"/>
      <w:lvlJc w:val="left"/>
      <w:pPr>
        <w:tabs>
          <w:tab w:val="num" w:pos="4320"/>
        </w:tabs>
        <w:ind w:left="4320" w:hanging="360"/>
      </w:pPr>
      <w:rPr>
        <w:rFonts w:ascii="Arial" w:hAnsi="Arial" w:hint="default"/>
      </w:rPr>
    </w:lvl>
    <w:lvl w:ilvl="6" w:tplc="16F62680" w:tentative="1">
      <w:start w:val="1"/>
      <w:numFmt w:val="bullet"/>
      <w:lvlText w:val="•"/>
      <w:lvlJc w:val="left"/>
      <w:pPr>
        <w:tabs>
          <w:tab w:val="num" w:pos="5040"/>
        </w:tabs>
        <w:ind w:left="5040" w:hanging="360"/>
      </w:pPr>
      <w:rPr>
        <w:rFonts w:ascii="Arial" w:hAnsi="Arial" w:hint="default"/>
      </w:rPr>
    </w:lvl>
    <w:lvl w:ilvl="7" w:tplc="7E32C980" w:tentative="1">
      <w:start w:val="1"/>
      <w:numFmt w:val="bullet"/>
      <w:lvlText w:val="•"/>
      <w:lvlJc w:val="left"/>
      <w:pPr>
        <w:tabs>
          <w:tab w:val="num" w:pos="5760"/>
        </w:tabs>
        <w:ind w:left="5760" w:hanging="360"/>
      </w:pPr>
      <w:rPr>
        <w:rFonts w:ascii="Arial" w:hAnsi="Arial" w:hint="default"/>
      </w:rPr>
    </w:lvl>
    <w:lvl w:ilvl="8" w:tplc="C78CFE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FA2894"/>
    <w:multiLevelType w:val="hybridMultilevel"/>
    <w:tmpl w:val="58C616DA"/>
    <w:lvl w:ilvl="0" w:tplc="3296FADA">
      <w:start w:val="1"/>
      <w:numFmt w:val="bullet"/>
      <w:lvlText w:val="•"/>
      <w:lvlJc w:val="left"/>
      <w:pPr>
        <w:tabs>
          <w:tab w:val="num" w:pos="720"/>
        </w:tabs>
        <w:ind w:left="720" w:hanging="360"/>
      </w:pPr>
      <w:rPr>
        <w:rFonts w:ascii="Arial" w:hAnsi="Arial" w:hint="default"/>
      </w:rPr>
    </w:lvl>
    <w:lvl w:ilvl="1" w:tplc="1D72E506" w:tentative="1">
      <w:start w:val="1"/>
      <w:numFmt w:val="bullet"/>
      <w:lvlText w:val="•"/>
      <w:lvlJc w:val="left"/>
      <w:pPr>
        <w:tabs>
          <w:tab w:val="num" w:pos="1440"/>
        </w:tabs>
        <w:ind w:left="1440" w:hanging="360"/>
      </w:pPr>
      <w:rPr>
        <w:rFonts w:ascii="Arial" w:hAnsi="Arial" w:hint="default"/>
      </w:rPr>
    </w:lvl>
    <w:lvl w:ilvl="2" w:tplc="DE866906" w:tentative="1">
      <w:start w:val="1"/>
      <w:numFmt w:val="bullet"/>
      <w:lvlText w:val="•"/>
      <w:lvlJc w:val="left"/>
      <w:pPr>
        <w:tabs>
          <w:tab w:val="num" w:pos="2160"/>
        </w:tabs>
        <w:ind w:left="2160" w:hanging="360"/>
      </w:pPr>
      <w:rPr>
        <w:rFonts w:ascii="Arial" w:hAnsi="Arial" w:hint="default"/>
      </w:rPr>
    </w:lvl>
    <w:lvl w:ilvl="3" w:tplc="7EF4FA94" w:tentative="1">
      <w:start w:val="1"/>
      <w:numFmt w:val="bullet"/>
      <w:lvlText w:val="•"/>
      <w:lvlJc w:val="left"/>
      <w:pPr>
        <w:tabs>
          <w:tab w:val="num" w:pos="2880"/>
        </w:tabs>
        <w:ind w:left="2880" w:hanging="360"/>
      </w:pPr>
      <w:rPr>
        <w:rFonts w:ascii="Arial" w:hAnsi="Arial" w:hint="default"/>
      </w:rPr>
    </w:lvl>
    <w:lvl w:ilvl="4" w:tplc="B34AAC12" w:tentative="1">
      <w:start w:val="1"/>
      <w:numFmt w:val="bullet"/>
      <w:lvlText w:val="•"/>
      <w:lvlJc w:val="left"/>
      <w:pPr>
        <w:tabs>
          <w:tab w:val="num" w:pos="3600"/>
        </w:tabs>
        <w:ind w:left="3600" w:hanging="360"/>
      </w:pPr>
      <w:rPr>
        <w:rFonts w:ascii="Arial" w:hAnsi="Arial" w:hint="default"/>
      </w:rPr>
    </w:lvl>
    <w:lvl w:ilvl="5" w:tplc="9E62BC36" w:tentative="1">
      <w:start w:val="1"/>
      <w:numFmt w:val="bullet"/>
      <w:lvlText w:val="•"/>
      <w:lvlJc w:val="left"/>
      <w:pPr>
        <w:tabs>
          <w:tab w:val="num" w:pos="4320"/>
        </w:tabs>
        <w:ind w:left="4320" w:hanging="360"/>
      </w:pPr>
      <w:rPr>
        <w:rFonts w:ascii="Arial" w:hAnsi="Arial" w:hint="default"/>
      </w:rPr>
    </w:lvl>
    <w:lvl w:ilvl="6" w:tplc="166C7670" w:tentative="1">
      <w:start w:val="1"/>
      <w:numFmt w:val="bullet"/>
      <w:lvlText w:val="•"/>
      <w:lvlJc w:val="left"/>
      <w:pPr>
        <w:tabs>
          <w:tab w:val="num" w:pos="5040"/>
        </w:tabs>
        <w:ind w:left="5040" w:hanging="360"/>
      </w:pPr>
      <w:rPr>
        <w:rFonts w:ascii="Arial" w:hAnsi="Arial" w:hint="default"/>
      </w:rPr>
    </w:lvl>
    <w:lvl w:ilvl="7" w:tplc="2744E866" w:tentative="1">
      <w:start w:val="1"/>
      <w:numFmt w:val="bullet"/>
      <w:lvlText w:val="•"/>
      <w:lvlJc w:val="left"/>
      <w:pPr>
        <w:tabs>
          <w:tab w:val="num" w:pos="5760"/>
        </w:tabs>
        <w:ind w:left="5760" w:hanging="360"/>
      </w:pPr>
      <w:rPr>
        <w:rFonts w:ascii="Arial" w:hAnsi="Arial" w:hint="default"/>
      </w:rPr>
    </w:lvl>
    <w:lvl w:ilvl="8" w:tplc="43EE7A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013B55"/>
    <w:multiLevelType w:val="hybridMultilevel"/>
    <w:tmpl w:val="D1DA4FAA"/>
    <w:lvl w:ilvl="0" w:tplc="08090001">
      <w:start w:val="1"/>
      <w:numFmt w:val="bullet"/>
      <w:lvlText w:val=""/>
      <w:lvlJc w:val="left"/>
      <w:pPr>
        <w:tabs>
          <w:tab w:val="num" w:pos="720"/>
        </w:tabs>
        <w:ind w:left="720" w:hanging="360"/>
      </w:pPr>
      <w:rPr>
        <w:rFonts w:ascii="Symbol" w:hAnsi="Symbol" w:cs="Symbol" w:hint="default"/>
      </w:rPr>
    </w:lvl>
    <w:lvl w:ilvl="1" w:tplc="1D72E506" w:tentative="1">
      <w:start w:val="1"/>
      <w:numFmt w:val="bullet"/>
      <w:lvlText w:val="•"/>
      <w:lvlJc w:val="left"/>
      <w:pPr>
        <w:tabs>
          <w:tab w:val="num" w:pos="1440"/>
        </w:tabs>
        <w:ind w:left="1440" w:hanging="360"/>
      </w:pPr>
      <w:rPr>
        <w:rFonts w:ascii="Arial" w:hAnsi="Arial" w:hint="default"/>
      </w:rPr>
    </w:lvl>
    <w:lvl w:ilvl="2" w:tplc="DE866906" w:tentative="1">
      <w:start w:val="1"/>
      <w:numFmt w:val="bullet"/>
      <w:lvlText w:val="•"/>
      <w:lvlJc w:val="left"/>
      <w:pPr>
        <w:tabs>
          <w:tab w:val="num" w:pos="2160"/>
        </w:tabs>
        <w:ind w:left="2160" w:hanging="360"/>
      </w:pPr>
      <w:rPr>
        <w:rFonts w:ascii="Arial" w:hAnsi="Arial" w:hint="default"/>
      </w:rPr>
    </w:lvl>
    <w:lvl w:ilvl="3" w:tplc="7EF4FA94" w:tentative="1">
      <w:start w:val="1"/>
      <w:numFmt w:val="bullet"/>
      <w:lvlText w:val="•"/>
      <w:lvlJc w:val="left"/>
      <w:pPr>
        <w:tabs>
          <w:tab w:val="num" w:pos="2880"/>
        </w:tabs>
        <w:ind w:left="2880" w:hanging="360"/>
      </w:pPr>
      <w:rPr>
        <w:rFonts w:ascii="Arial" w:hAnsi="Arial" w:hint="default"/>
      </w:rPr>
    </w:lvl>
    <w:lvl w:ilvl="4" w:tplc="B34AAC12" w:tentative="1">
      <w:start w:val="1"/>
      <w:numFmt w:val="bullet"/>
      <w:lvlText w:val="•"/>
      <w:lvlJc w:val="left"/>
      <w:pPr>
        <w:tabs>
          <w:tab w:val="num" w:pos="3600"/>
        </w:tabs>
        <w:ind w:left="3600" w:hanging="360"/>
      </w:pPr>
      <w:rPr>
        <w:rFonts w:ascii="Arial" w:hAnsi="Arial" w:hint="default"/>
      </w:rPr>
    </w:lvl>
    <w:lvl w:ilvl="5" w:tplc="9E62BC36" w:tentative="1">
      <w:start w:val="1"/>
      <w:numFmt w:val="bullet"/>
      <w:lvlText w:val="•"/>
      <w:lvlJc w:val="left"/>
      <w:pPr>
        <w:tabs>
          <w:tab w:val="num" w:pos="4320"/>
        </w:tabs>
        <w:ind w:left="4320" w:hanging="360"/>
      </w:pPr>
      <w:rPr>
        <w:rFonts w:ascii="Arial" w:hAnsi="Arial" w:hint="default"/>
      </w:rPr>
    </w:lvl>
    <w:lvl w:ilvl="6" w:tplc="166C7670" w:tentative="1">
      <w:start w:val="1"/>
      <w:numFmt w:val="bullet"/>
      <w:lvlText w:val="•"/>
      <w:lvlJc w:val="left"/>
      <w:pPr>
        <w:tabs>
          <w:tab w:val="num" w:pos="5040"/>
        </w:tabs>
        <w:ind w:left="5040" w:hanging="360"/>
      </w:pPr>
      <w:rPr>
        <w:rFonts w:ascii="Arial" w:hAnsi="Arial" w:hint="default"/>
      </w:rPr>
    </w:lvl>
    <w:lvl w:ilvl="7" w:tplc="2744E866" w:tentative="1">
      <w:start w:val="1"/>
      <w:numFmt w:val="bullet"/>
      <w:lvlText w:val="•"/>
      <w:lvlJc w:val="left"/>
      <w:pPr>
        <w:tabs>
          <w:tab w:val="num" w:pos="5760"/>
        </w:tabs>
        <w:ind w:left="5760" w:hanging="360"/>
      </w:pPr>
      <w:rPr>
        <w:rFonts w:ascii="Arial" w:hAnsi="Arial" w:hint="default"/>
      </w:rPr>
    </w:lvl>
    <w:lvl w:ilvl="8" w:tplc="43EE7A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295283D"/>
    <w:multiLevelType w:val="hybridMultilevel"/>
    <w:tmpl w:val="CEC85D14"/>
    <w:lvl w:ilvl="0" w:tplc="08090001">
      <w:start w:val="1"/>
      <w:numFmt w:val="bullet"/>
      <w:lvlText w:val=""/>
      <w:lvlJc w:val="left"/>
      <w:pPr>
        <w:tabs>
          <w:tab w:val="num" w:pos="720"/>
        </w:tabs>
        <w:ind w:left="720" w:hanging="360"/>
      </w:pPr>
      <w:rPr>
        <w:rFonts w:ascii="Symbol" w:hAnsi="Symbol" w:cs="Symbol" w:hint="default"/>
      </w:rPr>
    </w:lvl>
    <w:lvl w:ilvl="1" w:tplc="BAD4F054" w:tentative="1">
      <w:start w:val="1"/>
      <w:numFmt w:val="bullet"/>
      <w:lvlText w:val="•"/>
      <w:lvlJc w:val="left"/>
      <w:pPr>
        <w:tabs>
          <w:tab w:val="num" w:pos="1440"/>
        </w:tabs>
        <w:ind w:left="1440" w:hanging="360"/>
      </w:pPr>
      <w:rPr>
        <w:rFonts w:ascii="Arial" w:hAnsi="Arial" w:hint="default"/>
      </w:rPr>
    </w:lvl>
    <w:lvl w:ilvl="2" w:tplc="792851A8" w:tentative="1">
      <w:start w:val="1"/>
      <w:numFmt w:val="bullet"/>
      <w:lvlText w:val="•"/>
      <w:lvlJc w:val="left"/>
      <w:pPr>
        <w:tabs>
          <w:tab w:val="num" w:pos="2160"/>
        </w:tabs>
        <w:ind w:left="2160" w:hanging="360"/>
      </w:pPr>
      <w:rPr>
        <w:rFonts w:ascii="Arial" w:hAnsi="Arial" w:hint="default"/>
      </w:rPr>
    </w:lvl>
    <w:lvl w:ilvl="3" w:tplc="12FCB084" w:tentative="1">
      <w:start w:val="1"/>
      <w:numFmt w:val="bullet"/>
      <w:lvlText w:val="•"/>
      <w:lvlJc w:val="left"/>
      <w:pPr>
        <w:tabs>
          <w:tab w:val="num" w:pos="2880"/>
        </w:tabs>
        <w:ind w:left="2880" w:hanging="360"/>
      </w:pPr>
      <w:rPr>
        <w:rFonts w:ascii="Arial" w:hAnsi="Arial" w:hint="default"/>
      </w:rPr>
    </w:lvl>
    <w:lvl w:ilvl="4" w:tplc="6B9A6DE6" w:tentative="1">
      <w:start w:val="1"/>
      <w:numFmt w:val="bullet"/>
      <w:lvlText w:val="•"/>
      <w:lvlJc w:val="left"/>
      <w:pPr>
        <w:tabs>
          <w:tab w:val="num" w:pos="3600"/>
        </w:tabs>
        <w:ind w:left="3600" w:hanging="360"/>
      </w:pPr>
      <w:rPr>
        <w:rFonts w:ascii="Arial" w:hAnsi="Arial" w:hint="default"/>
      </w:rPr>
    </w:lvl>
    <w:lvl w:ilvl="5" w:tplc="68BC6F66" w:tentative="1">
      <w:start w:val="1"/>
      <w:numFmt w:val="bullet"/>
      <w:lvlText w:val="•"/>
      <w:lvlJc w:val="left"/>
      <w:pPr>
        <w:tabs>
          <w:tab w:val="num" w:pos="4320"/>
        </w:tabs>
        <w:ind w:left="4320" w:hanging="360"/>
      </w:pPr>
      <w:rPr>
        <w:rFonts w:ascii="Arial" w:hAnsi="Arial" w:hint="default"/>
      </w:rPr>
    </w:lvl>
    <w:lvl w:ilvl="6" w:tplc="29ECAA88" w:tentative="1">
      <w:start w:val="1"/>
      <w:numFmt w:val="bullet"/>
      <w:lvlText w:val="•"/>
      <w:lvlJc w:val="left"/>
      <w:pPr>
        <w:tabs>
          <w:tab w:val="num" w:pos="5040"/>
        </w:tabs>
        <w:ind w:left="5040" w:hanging="360"/>
      </w:pPr>
      <w:rPr>
        <w:rFonts w:ascii="Arial" w:hAnsi="Arial" w:hint="default"/>
      </w:rPr>
    </w:lvl>
    <w:lvl w:ilvl="7" w:tplc="BC5A51E2" w:tentative="1">
      <w:start w:val="1"/>
      <w:numFmt w:val="bullet"/>
      <w:lvlText w:val="•"/>
      <w:lvlJc w:val="left"/>
      <w:pPr>
        <w:tabs>
          <w:tab w:val="num" w:pos="5760"/>
        </w:tabs>
        <w:ind w:left="5760" w:hanging="360"/>
      </w:pPr>
      <w:rPr>
        <w:rFonts w:ascii="Arial" w:hAnsi="Arial" w:hint="default"/>
      </w:rPr>
    </w:lvl>
    <w:lvl w:ilvl="8" w:tplc="C0900EE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90105E5"/>
    <w:multiLevelType w:val="hybridMultilevel"/>
    <w:tmpl w:val="8D6AC5E2"/>
    <w:lvl w:ilvl="0" w:tplc="FE3AA000">
      <w:start w:val="1"/>
      <w:numFmt w:val="bullet"/>
      <w:lvlText w:val="•"/>
      <w:lvlJc w:val="left"/>
      <w:pPr>
        <w:tabs>
          <w:tab w:val="num" w:pos="720"/>
        </w:tabs>
        <w:ind w:left="720" w:hanging="360"/>
      </w:pPr>
      <w:rPr>
        <w:rFonts w:ascii="Arial" w:hAnsi="Arial" w:hint="default"/>
      </w:rPr>
    </w:lvl>
    <w:lvl w:ilvl="1" w:tplc="BAD4F054" w:tentative="1">
      <w:start w:val="1"/>
      <w:numFmt w:val="bullet"/>
      <w:lvlText w:val="•"/>
      <w:lvlJc w:val="left"/>
      <w:pPr>
        <w:tabs>
          <w:tab w:val="num" w:pos="1440"/>
        </w:tabs>
        <w:ind w:left="1440" w:hanging="360"/>
      </w:pPr>
      <w:rPr>
        <w:rFonts w:ascii="Arial" w:hAnsi="Arial" w:hint="default"/>
      </w:rPr>
    </w:lvl>
    <w:lvl w:ilvl="2" w:tplc="792851A8" w:tentative="1">
      <w:start w:val="1"/>
      <w:numFmt w:val="bullet"/>
      <w:lvlText w:val="•"/>
      <w:lvlJc w:val="left"/>
      <w:pPr>
        <w:tabs>
          <w:tab w:val="num" w:pos="2160"/>
        </w:tabs>
        <w:ind w:left="2160" w:hanging="360"/>
      </w:pPr>
      <w:rPr>
        <w:rFonts w:ascii="Arial" w:hAnsi="Arial" w:hint="default"/>
      </w:rPr>
    </w:lvl>
    <w:lvl w:ilvl="3" w:tplc="12FCB084" w:tentative="1">
      <w:start w:val="1"/>
      <w:numFmt w:val="bullet"/>
      <w:lvlText w:val="•"/>
      <w:lvlJc w:val="left"/>
      <w:pPr>
        <w:tabs>
          <w:tab w:val="num" w:pos="2880"/>
        </w:tabs>
        <w:ind w:left="2880" w:hanging="360"/>
      </w:pPr>
      <w:rPr>
        <w:rFonts w:ascii="Arial" w:hAnsi="Arial" w:hint="default"/>
      </w:rPr>
    </w:lvl>
    <w:lvl w:ilvl="4" w:tplc="6B9A6DE6" w:tentative="1">
      <w:start w:val="1"/>
      <w:numFmt w:val="bullet"/>
      <w:lvlText w:val="•"/>
      <w:lvlJc w:val="left"/>
      <w:pPr>
        <w:tabs>
          <w:tab w:val="num" w:pos="3600"/>
        </w:tabs>
        <w:ind w:left="3600" w:hanging="360"/>
      </w:pPr>
      <w:rPr>
        <w:rFonts w:ascii="Arial" w:hAnsi="Arial" w:hint="default"/>
      </w:rPr>
    </w:lvl>
    <w:lvl w:ilvl="5" w:tplc="68BC6F66" w:tentative="1">
      <w:start w:val="1"/>
      <w:numFmt w:val="bullet"/>
      <w:lvlText w:val="•"/>
      <w:lvlJc w:val="left"/>
      <w:pPr>
        <w:tabs>
          <w:tab w:val="num" w:pos="4320"/>
        </w:tabs>
        <w:ind w:left="4320" w:hanging="360"/>
      </w:pPr>
      <w:rPr>
        <w:rFonts w:ascii="Arial" w:hAnsi="Arial" w:hint="default"/>
      </w:rPr>
    </w:lvl>
    <w:lvl w:ilvl="6" w:tplc="29ECAA88" w:tentative="1">
      <w:start w:val="1"/>
      <w:numFmt w:val="bullet"/>
      <w:lvlText w:val="•"/>
      <w:lvlJc w:val="left"/>
      <w:pPr>
        <w:tabs>
          <w:tab w:val="num" w:pos="5040"/>
        </w:tabs>
        <w:ind w:left="5040" w:hanging="360"/>
      </w:pPr>
      <w:rPr>
        <w:rFonts w:ascii="Arial" w:hAnsi="Arial" w:hint="default"/>
      </w:rPr>
    </w:lvl>
    <w:lvl w:ilvl="7" w:tplc="BC5A51E2" w:tentative="1">
      <w:start w:val="1"/>
      <w:numFmt w:val="bullet"/>
      <w:lvlText w:val="•"/>
      <w:lvlJc w:val="left"/>
      <w:pPr>
        <w:tabs>
          <w:tab w:val="num" w:pos="5760"/>
        </w:tabs>
        <w:ind w:left="5760" w:hanging="360"/>
      </w:pPr>
      <w:rPr>
        <w:rFonts w:ascii="Arial" w:hAnsi="Arial" w:hint="default"/>
      </w:rPr>
    </w:lvl>
    <w:lvl w:ilvl="8" w:tplc="C0900EE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C0D6169"/>
    <w:multiLevelType w:val="hybridMultilevel"/>
    <w:tmpl w:val="AF4C6B64"/>
    <w:lvl w:ilvl="0" w:tplc="50A090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2"/>
  </w:num>
  <w:num w:numId="5">
    <w:abstractNumId w:val="3"/>
  </w:num>
  <w:num w:numId="6">
    <w:abstractNumId w:val="0"/>
  </w:num>
  <w:num w:numId="7">
    <w:abstractNumId w:val="9"/>
  </w:num>
  <w:num w:numId="8">
    <w:abstractNumId w:val="6"/>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LC0NDA0MzcwNTdT0lEKTi0uzszPAykwqgUARHZQdSwAAAA="/>
  </w:docVars>
  <w:rsids>
    <w:rsidRoot w:val="009D1E71"/>
    <w:rsid w:val="0002108D"/>
    <w:rsid w:val="000B5E20"/>
    <w:rsid w:val="001A1451"/>
    <w:rsid w:val="002707C0"/>
    <w:rsid w:val="00632685"/>
    <w:rsid w:val="006A60DD"/>
    <w:rsid w:val="007470EA"/>
    <w:rsid w:val="007E1F7A"/>
    <w:rsid w:val="009D1E71"/>
    <w:rsid w:val="00A24C1E"/>
    <w:rsid w:val="00C12314"/>
    <w:rsid w:val="00CA710C"/>
    <w:rsid w:val="00E9296D"/>
    <w:rsid w:val="00F16D88"/>
    <w:rsid w:val="00F374D4"/>
    <w:rsid w:val="00F52BAB"/>
    <w:rsid w:val="00FC69CA"/>
    <w:rsid w:val="00FF397E"/>
    <w:rsid w:val="07A5AE51"/>
    <w:rsid w:val="31C03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CFEC"/>
  <w15:chartTrackingRefBased/>
  <w15:docId w15:val="{4A6A6165-4454-49A5-817E-FC2E782F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7C0"/>
    <w:pPr>
      <w:keepNext/>
      <w:keepLines/>
      <w:spacing w:before="240" w:after="0"/>
      <w:outlineLvl w:val="0"/>
    </w:pPr>
    <w:rPr>
      <w:rFonts w:ascii="Verdana" w:eastAsiaTheme="majorEastAsia" w:hAnsi="Verdana" w:cstheme="majorBidi"/>
      <w:b/>
      <w:sz w:val="56"/>
      <w:szCs w:val="32"/>
    </w:rPr>
  </w:style>
  <w:style w:type="paragraph" w:styleId="Heading2">
    <w:name w:val="heading 2"/>
    <w:basedOn w:val="Normal"/>
    <w:next w:val="Normal"/>
    <w:link w:val="Heading2Char"/>
    <w:uiPriority w:val="9"/>
    <w:unhideWhenUsed/>
    <w:qFormat/>
    <w:rsid w:val="002707C0"/>
    <w:pPr>
      <w:keepNext/>
      <w:keepLines/>
      <w:spacing w:before="40" w:after="0"/>
      <w:outlineLvl w:val="1"/>
    </w:pPr>
    <w:rPr>
      <w:rFonts w:ascii="Verdana" w:eastAsiaTheme="majorEastAsia" w:hAnsi="Verdana" w:cstheme="majorBidi"/>
      <w:b/>
      <w:sz w:val="48"/>
      <w:szCs w:val="26"/>
    </w:rPr>
  </w:style>
  <w:style w:type="paragraph" w:styleId="Heading3">
    <w:name w:val="heading 3"/>
    <w:basedOn w:val="Normal"/>
    <w:next w:val="Normal"/>
    <w:link w:val="Heading3Char"/>
    <w:uiPriority w:val="9"/>
    <w:unhideWhenUsed/>
    <w:qFormat/>
    <w:rsid w:val="002707C0"/>
    <w:pPr>
      <w:keepNext/>
      <w:keepLines/>
      <w:spacing w:before="40" w:after="0"/>
      <w:outlineLvl w:val="2"/>
    </w:pPr>
    <w:rPr>
      <w:rFonts w:ascii="Verdana" w:eastAsiaTheme="majorEastAsia" w:hAnsi="Verdana" w:cstheme="majorBidi"/>
      <w:b/>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7C0"/>
    <w:rPr>
      <w:rFonts w:ascii="Verdana" w:eastAsiaTheme="majorEastAsia" w:hAnsi="Verdana" w:cstheme="majorBidi"/>
      <w:b/>
      <w:sz w:val="48"/>
      <w:szCs w:val="26"/>
    </w:rPr>
  </w:style>
  <w:style w:type="character" w:customStyle="1" w:styleId="Heading1Char">
    <w:name w:val="Heading 1 Char"/>
    <w:basedOn w:val="DefaultParagraphFont"/>
    <w:link w:val="Heading1"/>
    <w:uiPriority w:val="9"/>
    <w:rsid w:val="002707C0"/>
    <w:rPr>
      <w:rFonts w:ascii="Verdana" w:eastAsiaTheme="majorEastAsia" w:hAnsi="Verdana" w:cstheme="majorBidi"/>
      <w:b/>
      <w:sz w:val="56"/>
      <w:szCs w:val="32"/>
    </w:rPr>
  </w:style>
  <w:style w:type="paragraph" w:styleId="Subtitle">
    <w:name w:val="Subtitle"/>
    <w:basedOn w:val="Normal"/>
    <w:next w:val="Normal"/>
    <w:link w:val="SubtitleChar"/>
    <w:uiPriority w:val="11"/>
    <w:qFormat/>
    <w:rsid w:val="002707C0"/>
    <w:pPr>
      <w:numPr>
        <w:ilvl w:val="1"/>
      </w:numPr>
    </w:pPr>
    <w:rPr>
      <w:rFonts w:ascii="Verdana" w:eastAsiaTheme="minorEastAsia" w:hAnsi="Verdana"/>
      <w:b/>
      <w:spacing w:val="15"/>
      <w:sz w:val="40"/>
    </w:rPr>
  </w:style>
  <w:style w:type="character" w:customStyle="1" w:styleId="SubtitleChar">
    <w:name w:val="Subtitle Char"/>
    <w:basedOn w:val="DefaultParagraphFont"/>
    <w:link w:val="Subtitle"/>
    <w:uiPriority w:val="11"/>
    <w:rsid w:val="002707C0"/>
    <w:rPr>
      <w:rFonts w:ascii="Verdana" w:eastAsiaTheme="minorEastAsia" w:hAnsi="Verdana"/>
      <w:b/>
      <w:spacing w:val="15"/>
      <w:sz w:val="40"/>
    </w:rPr>
  </w:style>
  <w:style w:type="character" w:customStyle="1" w:styleId="Heading3Char">
    <w:name w:val="Heading 3 Char"/>
    <w:basedOn w:val="DefaultParagraphFont"/>
    <w:link w:val="Heading3"/>
    <w:uiPriority w:val="9"/>
    <w:rsid w:val="002707C0"/>
    <w:rPr>
      <w:rFonts w:ascii="Verdana" w:eastAsiaTheme="majorEastAsia" w:hAnsi="Verdana" w:cstheme="majorBidi"/>
      <w:b/>
      <w:sz w:val="40"/>
      <w:szCs w:val="24"/>
    </w:rPr>
  </w:style>
  <w:style w:type="paragraph" w:styleId="Header">
    <w:name w:val="header"/>
    <w:basedOn w:val="Normal"/>
    <w:link w:val="HeaderChar"/>
    <w:uiPriority w:val="99"/>
    <w:unhideWhenUsed/>
    <w:rsid w:val="009D1E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E71"/>
  </w:style>
  <w:style w:type="paragraph" w:styleId="Footer">
    <w:name w:val="footer"/>
    <w:basedOn w:val="Normal"/>
    <w:link w:val="FooterChar"/>
    <w:uiPriority w:val="99"/>
    <w:unhideWhenUsed/>
    <w:rsid w:val="009D1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E71"/>
  </w:style>
  <w:style w:type="paragraph" w:styleId="ListParagraph">
    <w:name w:val="List Paragraph"/>
    <w:basedOn w:val="Normal"/>
    <w:uiPriority w:val="34"/>
    <w:qFormat/>
    <w:rsid w:val="009D1E71"/>
    <w:pPr>
      <w:ind w:left="720"/>
      <w:contextualSpacing/>
    </w:pPr>
  </w:style>
  <w:style w:type="character" w:styleId="Hyperlink">
    <w:name w:val="Hyperlink"/>
    <w:basedOn w:val="DefaultParagraphFont"/>
    <w:uiPriority w:val="99"/>
    <w:unhideWhenUsed/>
    <w:rsid w:val="009D1E71"/>
    <w:rPr>
      <w:color w:val="0563C1" w:themeColor="hyperlink"/>
      <w:u w:val="single"/>
    </w:rPr>
  </w:style>
  <w:style w:type="paragraph" w:styleId="BalloonText">
    <w:name w:val="Balloon Text"/>
    <w:basedOn w:val="Normal"/>
    <w:link w:val="BalloonTextChar"/>
    <w:uiPriority w:val="99"/>
    <w:semiHidden/>
    <w:unhideWhenUsed/>
    <w:rsid w:val="00F16D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D88"/>
    <w:rPr>
      <w:rFonts w:ascii="Segoe UI" w:hAnsi="Segoe UI" w:cs="Segoe UI"/>
      <w:sz w:val="18"/>
      <w:szCs w:val="18"/>
    </w:rPr>
  </w:style>
  <w:style w:type="character" w:styleId="CommentReference">
    <w:name w:val="annotation reference"/>
    <w:basedOn w:val="DefaultParagraphFont"/>
    <w:uiPriority w:val="99"/>
    <w:semiHidden/>
    <w:unhideWhenUsed/>
    <w:rsid w:val="00F16D88"/>
    <w:rPr>
      <w:sz w:val="16"/>
      <w:szCs w:val="16"/>
    </w:rPr>
  </w:style>
  <w:style w:type="paragraph" w:styleId="CommentText">
    <w:name w:val="annotation text"/>
    <w:basedOn w:val="Normal"/>
    <w:link w:val="CommentTextChar"/>
    <w:uiPriority w:val="99"/>
    <w:semiHidden/>
    <w:unhideWhenUsed/>
    <w:rsid w:val="00F16D88"/>
    <w:pPr>
      <w:spacing w:line="240" w:lineRule="auto"/>
    </w:pPr>
    <w:rPr>
      <w:sz w:val="20"/>
      <w:szCs w:val="20"/>
    </w:rPr>
  </w:style>
  <w:style w:type="character" w:customStyle="1" w:styleId="CommentTextChar">
    <w:name w:val="Comment Text Char"/>
    <w:basedOn w:val="DefaultParagraphFont"/>
    <w:link w:val="CommentText"/>
    <w:uiPriority w:val="99"/>
    <w:semiHidden/>
    <w:rsid w:val="00F16D88"/>
    <w:rPr>
      <w:sz w:val="20"/>
      <w:szCs w:val="20"/>
    </w:rPr>
  </w:style>
  <w:style w:type="paragraph" w:styleId="CommentSubject">
    <w:name w:val="annotation subject"/>
    <w:basedOn w:val="CommentText"/>
    <w:next w:val="CommentText"/>
    <w:link w:val="CommentSubjectChar"/>
    <w:uiPriority w:val="99"/>
    <w:semiHidden/>
    <w:unhideWhenUsed/>
    <w:rsid w:val="00F16D88"/>
    <w:rPr>
      <w:b/>
      <w:bCs/>
    </w:rPr>
  </w:style>
  <w:style w:type="character" w:customStyle="1" w:styleId="CommentSubjectChar">
    <w:name w:val="Comment Subject Char"/>
    <w:basedOn w:val="CommentTextChar"/>
    <w:link w:val="CommentSubject"/>
    <w:uiPriority w:val="99"/>
    <w:semiHidden/>
    <w:rsid w:val="00F16D88"/>
    <w:rPr>
      <w:b/>
      <w:bCs/>
      <w:sz w:val="20"/>
      <w:szCs w:val="20"/>
    </w:rPr>
  </w:style>
  <w:style w:type="character" w:styleId="FollowedHyperlink">
    <w:name w:val="FollowedHyperlink"/>
    <w:basedOn w:val="DefaultParagraphFont"/>
    <w:uiPriority w:val="99"/>
    <w:semiHidden/>
    <w:unhideWhenUsed/>
    <w:rsid w:val="00FF39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610">
      <w:bodyDiv w:val="1"/>
      <w:marLeft w:val="0"/>
      <w:marRight w:val="0"/>
      <w:marTop w:val="0"/>
      <w:marBottom w:val="0"/>
      <w:divBdr>
        <w:top w:val="none" w:sz="0" w:space="0" w:color="auto"/>
        <w:left w:val="none" w:sz="0" w:space="0" w:color="auto"/>
        <w:bottom w:val="none" w:sz="0" w:space="0" w:color="auto"/>
        <w:right w:val="none" w:sz="0" w:space="0" w:color="auto"/>
      </w:divBdr>
      <w:divsChild>
        <w:div w:id="1769420375">
          <w:marLeft w:val="446"/>
          <w:marRight w:val="0"/>
          <w:marTop w:val="0"/>
          <w:marBottom w:val="160"/>
          <w:divBdr>
            <w:top w:val="none" w:sz="0" w:space="0" w:color="auto"/>
            <w:left w:val="none" w:sz="0" w:space="0" w:color="auto"/>
            <w:bottom w:val="none" w:sz="0" w:space="0" w:color="auto"/>
            <w:right w:val="none" w:sz="0" w:space="0" w:color="auto"/>
          </w:divBdr>
        </w:div>
        <w:div w:id="1828589300">
          <w:marLeft w:val="446"/>
          <w:marRight w:val="0"/>
          <w:marTop w:val="0"/>
          <w:marBottom w:val="160"/>
          <w:divBdr>
            <w:top w:val="none" w:sz="0" w:space="0" w:color="auto"/>
            <w:left w:val="none" w:sz="0" w:space="0" w:color="auto"/>
            <w:bottom w:val="none" w:sz="0" w:space="0" w:color="auto"/>
            <w:right w:val="none" w:sz="0" w:space="0" w:color="auto"/>
          </w:divBdr>
        </w:div>
        <w:div w:id="1660693497">
          <w:marLeft w:val="446"/>
          <w:marRight w:val="0"/>
          <w:marTop w:val="0"/>
          <w:marBottom w:val="160"/>
          <w:divBdr>
            <w:top w:val="none" w:sz="0" w:space="0" w:color="auto"/>
            <w:left w:val="none" w:sz="0" w:space="0" w:color="auto"/>
            <w:bottom w:val="none" w:sz="0" w:space="0" w:color="auto"/>
            <w:right w:val="none" w:sz="0" w:space="0" w:color="auto"/>
          </w:divBdr>
        </w:div>
      </w:divsChild>
    </w:div>
    <w:div w:id="432677149">
      <w:bodyDiv w:val="1"/>
      <w:marLeft w:val="0"/>
      <w:marRight w:val="0"/>
      <w:marTop w:val="0"/>
      <w:marBottom w:val="0"/>
      <w:divBdr>
        <w:top w:val="none" w:sz="0" w:space="0" w:color="auto"/>
        <w:left w:val="none" w:sz="0" w:space="0" w:color="auto"/>
        <w:bottom w:val="none" w:sz="0" w:space="0" w:color="auto"/>
        <w:right w:val="none" w:sz="0" w:space="0" w:color="auto"/>
      </w:divBdr>
    </w:div>
    <w:div w:id="524908304">
      <w:bodyDiv w:val="1"/>
      <w:marLeft w:val="0"/>
      <w:marRight w:val="0"/>
      <w:marTop w:val="0"/>
      <w:marBottom w:val="0"/>
      <w:divBdr>
        <w:top w:val="none" w:sz="0" w:space="0" w:color="auto"/>
        <w:left w:val="none" w:sz="0" w:space="0" w:color="auto"/>
        <w:bottom w:val="none" w:sz="0" w:space="0" w:color="auto"/>
        <w:right w:val="none" w:sz="0" w:space="0" w:color="auto"/>
      </w:divBdr>
    </w:div>
    <w:div w:id="588196501">
      <w:bodyDiv w:val="1"/>
      <w:marLeft w:val="0"/>
      <w:marRight w:val="0"/>
      <w:marTop w:val="0"/>
      <w:marBottom w:val="0"/>
      <w:divBdr>
        <w:top w:val="none" w:sz="0" w:space="0" w:color="auto"/>
        <w:left w:val="none" w:sz="0" w:space="0" w:color="auto"/>
        <w:bottom w:val="none" w:sz="0" w:space="0" w:color="auto"/>
        <w:right w:val="none" w:sz="0" w:space="0" w:color="auto"/>
      </w:divBdr>
    </w:div>
    <w:div w:id="678118916">
      <w:bodyDiv w:val="1"/>
      <w:marLeft w:val="0"/>
      <w:marRight w:val="0"/>
      <w:marTop w:val="0"/>
      <w:marBottom w:val="0"/>
      <w:divBdr>
        <w:top w:val="none" w:sz="0" w:space="0" w:color="auto"/>
        <w:left w:val="none" w:sz="0" w:space="0" w:color="auto"/>
        <w:bottom w:val="none" w:sz="0" w:space="0" w:color="auto"/>
        <w:right w:val="none" w:sz="0" w:space="0" w:color="auto"/>
      </w:divBdr>
    </w:div>
    <w:div w:id="715157203">
      <w:bodyDiv w:val="1"/>
      <w:marLeft w:val="0"/>
      <w:marRight w:val="0"/>
      <w:marTop w:val="0"/>
      <w:marBottom w:val="0"/>
      <w:divBdr>
        <w:top w:val="none" w:sz="0" w:space="0" w:color="auto"/>
        <w:left w:val="none" w:sz="0" w:space="0" w:color="auto"/>
        <w:bottom w:val="none" w:sz="0" w:space="0" w:color="auto"/>
        <w:right w:val="none" w:sz="0" w:space="0" w:color="auto"/>
      </w:divBdr>
      <w:divsChild>
        <w:div w:id="507602701">
          <w:marLeft w:val="446"/>
          <w:marRight w:val="0"/>
          <w:marTop w:val="0"/>
          <w:marBottom w:val="120"/>
          <w:divBdr>
            <w:top w:val="none" w:sz="0" w:space="0" w:color="auto"/>
            <w:left w:val="none" w:sz="0" w:space="0" w:color="auto"/>
            <w:bottom w:val="none" w:sz="0" w:space="0" w:color="auto"/>
            <w:right w:val="none" w:sz="0" w:space="0" w:color="auto"/>
          </w:divBdr>
        </w:div>
        <w:div w:id="579289932">
          <w:marLeft w:val="446"/>
          <w:marRight w:val="0"/>
          <w:marTop w:val="0"/>
          <w:marBottom w:val="120"/>
          <w:divBdr>
            <w:top w:val="none" w:sz="0" w:space="0" w:color="auto"/>
            <w:left w:val="none" w:sz="0" w:space="0" w:color="auto"/>
            <w:bottom w:val="none" w:sz="0" w:space="0" w:color="auto"/>
            <w:right w:val="none" w:sz="0" w:space="0" w:color="auto"/>
          </w:divBdr>
        </w:div>
        <w:div w:id="1661808154">
          <w:marLeft w:val="446"/>
          <w:marRight w:val="0"/>
          <w:marTop w:val="0"/>
          <w:marBottom w:val="120"/>
          <w:divBdr>
            <w:top w:val="none" w:sz="0" w:space="0" w:color="auto"/>
            <w:left w:val="none" w:sz="0" w:space="0" w:color="auto"/>
            <w:bottom w:val="none" w:sz="0" w:space="0" w:color="auto"/>
            <w:right w:val="none" w:sz="0" w:space="0" w:color="auto"/>
          </w:divBdr>
        </w:div>
      </w:divsChild>
    </w:div>
    <w:div w:id="759183397">
      <w:bodyDiv w:val="1"/>
      <w:marLeft w:val="0"/>
      <w:marRight w:val="0"/>
      <w:marTop w:val="0"/>
      <w:marBottom w:val="0"/>
      <w:divBdr>
        <w:top w:val="none" w:sz="0" w:space="0" w:color="auto"/>
        <w:left w:val="none" w:sz="0" w:space="0" w:color="auto"/>
        <w:bottom w:val="none" w:sz="0" w:space="0" w:color="auto"/>
        <w:right w:val="none" w:sz="0" w:space="0" w:color="auto"/>
      </w:divBdr>
    </w:div>
    <w:div w:id="796332805">
      <w:bodyDiv w:val="1"/>
      <w:marLeft w:val="0"/>
      <w:marRight w:val="0"/>
      <w:marTop w:val="0"/>
      <w:marBottom w:val="0"/>
      <w:divBdr>
        <w:top w:val="none" w:sz="0" w:space="0" w:color="auto"/>
        <w:left w:val="none" w:sz="0" w:space="0" w:color="auto"/>
        <w:bottom w:val="none" w:sz="0" w:space="0" w:color="auto"/>
        <w:right w:val="none" w:sz="0" w:space="0" w:color="auto"/>
      </w:divBdr>
    </w:div>
    <w:div w:id="1040016709">
      <w:bodyDiv w:val="1"/>
      <w:marLeft w:val="0"/>
      <w:marRight w:val="0"/>
      <w:marTop w:val="0"/>
      <w:marBottom w:val="0"/>
      <w:divBdr>
        <w:top w:val="none" w:sz="0" w:space="0" w:color="auto"/>
        <w:left w:val="none" w:sz="0" w:space="0" w:color="auto"/>
        <w:bottom w:val="none" w:sz="0" w:space="0" w:color="auto"/>
        <w:right w:val="none" w:sz="0" w:space="0" w:color="auto"/>
      </w:divBdr>
      <w:divsChild>
        <w:div w:id="609972982">
          <w:marLeft w:val="446"/>
          <w:marRight w:val="0"/>
          <w:marTop w:val="0"/>
          <w:marBottom w:val="160"/>
          <w:divBdr>
            <w:top w:val="none" w:sz="0" w:space="0" w:color="auto"/>
            <w:left w:val="none" w:sz="0" w:space="0" w:color="auto"/>
            <w:bottom w:val="none" w:sz="0" w:space="0" w:color="auto"/>
            <w:right w:val="none" w:sz="0" w:space="0" w:color="auto"/>
          </w:divBdr>
        </w:div>
        <w:div w:id="909386236">
          <w:marLeft w:val="446"/>
          <w:marRight w:val="0"/>
          <w:marTop w:val="0"/>
          <w:marBottom w:val="160"/>
          <w:divBdr>
            <w:top w:val="none" w:sz="0" w:space="0" w:color="auto"/>
            <w:left w:val="none" w:sz="0" w:space="0" w:color="auto"/>
            <w:bottom w:val="none" w:sz="0" w:space="0" w:color="auto"/>
            <w:right w:val="none" w:sz="0" w:space="0" w:color="auto"/>
          </w:divBdr>
        </w:div>
        <w:div w:id="487332277">
          <w:marLeft w:val="446"/>
          <w:marRight w:val="0"/>
          <w:marTop w:val="0"/>
          <w:marBottom w:val="160"/>
          <w:divBdr>
            <w:top w:val="none" w:sz="0" w:space="0" w:color="auto"/>
            <w:left w:val="none" w:sz="0" w:space="0" w:color="auto"/>
            <w:bottom w:val="none" w:sz="0" w:space="0" w:color="auto"/>
            <w:right w:val="none" w:sz="0" w:space="0" w:color="auto"/>
          </w:divBdr>
        </w:div>
      </w:divsChild>
    </w:div>
    <w:div w:id="1150830135">
      <w:bodyDiv w:val="1"/>
      <w:marLeft w:val="0"/>
      <w:marRight w:val="0"/>
      <w:marTop w:val="0"/>
      <w:marBottom w:val="0"/>
      <w:divBdr>
        <w:top w:val="none" w:sz="0" w:space="0" w:color="auto"/>
        <w:left w:val="none" w:sz="0" w:space="0" w:color="auto"/>
        <w:bottom w:val="none" w:sz="0" w:space="0" w:color="auto"/>
        <w:right w:val="none" w:sz="0" w:space="0" w:color="auto"/>
      </w:divBdr>
      <w:divsChild>
        <w:div w:id="1655917435">
          <w:marLeft w:val="446"/>
          <w:marRight w:val="0"/>
          <w:marTop w:val="0"/>
          <w:marBottom w:val="160"/>
          <w:divBdr>
            <w:top w:val="none" w:sz="0" w:space="0" w:color="auto"/>
            <w:left w:val="none" w:sz="0" w:space="0" w:color="auto"/>
            <w:bottom w:val="none" w:sz="0" w:space="0" w:color="auto"/>
            <w:right w:val="none" w:sz="0" w:space="0" w:color="auto"/>
          </w:divBdr>
        </w:div>
      </w:divsChild>
    </w:div>
    <w:div w:id="1211573794">
      <w:bodyDiv w:val="1"/>
      <w:marLeft w:val="0"/>
      <w:marRight w:val="0"/>
      <w:marTop w:val="0"/>
      <w:marBottom w:val="0"/>
      <w:divBdr>
        <w:top w:val="none" w:sz="0" w:space="0" w:color="auto"/>
        <w:left w:val="none" w:sz="0" w:space="0" w:color="auto"/>
        <w:bottom w:val="none" w:sz="0" w:space="0" w:color="auto"/>
        <w:right w:val="none" w:sz="0" w:space="0" w:color="auto"/>
      </w:divBdr>
    </w:div>
    <w:div w:id="1272587515">
      <w:bodyDiv w:val="1"/>
      <w:marLeft w:val="0"/>
      <w:marRight w:val="0"/>
      <w:marTop w:val="0"/>
      <w:marBottom w:val="0"/>
      <w:divBdr>
        <w:top w:val="none" w:sz="0" w:space="0" w:color="auto"/>
        <w:left w:val="none" w:sz="0" w:space="0" w:color="auto"/>
        <w:bottom w:val="none" w:sz="0" w:space="0" w:color="auto"/>
        <w:right w:val="none" w:sz="0" w:space="0" w:color="auto"/>
      </w:divBdr>
    </w:div>
    <w:div w:id="1289707173">
      <w:bodyDiv w:val="1"/>
      <w:marLeft w:val="0"/>
      <w:marRight w:val="0"/>
      <w:marTop w:val="0"/>
      <w:marBottom w:val="0"/>
      <w:divBdr>
        <w:top w:val="none" w:sz="0" w:space="0" w:color="auto"/>
        <w:left w:val="none" w:sz="0" w:space="0" w:color="auto"/>
        <w:bottom w:val="none" w:sz="0" w:space="0" w:color="auto"/>
        <w:right w:val="none" w:sz="0" w:space="0" w:color="auto"/>
      </w:divBdr>
    </w:div>
    <w:div w:id="1302734664">
      <w:bodyDiv w:val="1"/>
      <w:marLeft w:val="0"/>
      <w:marRight w:val="0"/>
      <w:marTop w:val="0"/>
      <w:marBottom w:val="0"/>
      <w:divBdr>
        <w:top w:val="none" w:sz="0" w:space="0" w:color="auto"/>
        <w:left w:val="none" w:sz="0" w:space="0" w:color="auto"/>
        <w:bottom w:val="none" w:sz="0" w:space="0" w:color="auto"/>
        <w:right w:val="none" w:sz="0" w:space="0" w:color="auto"/>
      </w:divBdr>
    </w:div>
    <w:div w:id="1385638067">
      <w:bodyDiv w:val="1"/>
      <w:marLeft w:val="0"/>
      <w:marRight w:val="0"/>
      <w:marTop w:val="0"/>
      <w:marBottom w:val="0"/>
      <w:divBdr>
        <w:top w:val="none" w:sz="0" w:space="0" w:color="auto"/>
        <w:left w:val="none" w:sz="0" w:space="0" w:color="auto"/>
        <w:bottom w:val="none" w:sz="0" w:space="0" w:color="auto"/>
        <w:right w:val="none" w:sz="0" w:space="0" w:color="auto"/>
      </w:divBdr>
    </w:div>
    <w:div w:id="1679313897">
      <w:bodyDiv w:val="1"/>
      <w:marLeft w:val="0"/>
      <w:marRight w:val="0"/>
      <w:marTop w:val="0"/>
      <w:marBottom w:val="0"/>
      <w:divBdr>
        <w:top w:val="none" w:sz="0" w:space="0" w:color="auto"/>
        <w:left w:val="none" w:sz="0" w:space="0" w:color="auto"/>
        <w:bottom w:val="none" w:sz="0" w:space="0" w:color="auto"/>
        <w:right w:val="none" w:sz="0" w:space="0" w:color="auto"/>
      </w:divBdr>
    </w:div>
    <w:div w:id="1700743651">
      <w:bodyDiv w:val="1"/>
      <w:marLeft w:val="0"/>
      <w:marRight w:val="0"/>
      <w:marTop w:val="0"/>
      <w:marBottom w:val="0"/>
      <w:divBdr>
        <w:top w:val="none" w:sz="0" w:space="0" w:color="auto"/>
        <w:left w:val="none" w:sz="0" w:space="0" w:color="auto"/>
        <w:bottom w:val="none" w:sz="0" w:space="0" w:color="auto"/>
        <w:right w:val="none" w:sz="0" w:space="0" w:color="auto"/>
      </w:divBdr>
    </w:div>
    <w:div w:id="18003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tl.ox.ac.uk/understanding-assessment-criteri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ctl.ox.ac.uk/teaching-id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CC7D2-882B-4615-88CD-627387972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FA4C3-42D7-4F05-AEFD-B16A0774905B}">
  <ds:schemaRefs>
    <ds:schemaRef ds:uri="http://schemas.microsoft.com/sharepoint/v3/contenttype/forms"/>
  </ds:schemaRefs>
</ds:datastoreItem>
</file>

<file path=customXml/itemProps3.xml><?xml version="1.0" encoding="utf-8"?>
<ds:datastoreItem xmlns:ds="http://schemas.openxmlformats.org/officeDocument/2006/customXml" ds:itemID="{8853A0CC-4A3E-4362-B79F-CC0D49A10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1182</Words>
  <Characters>6744</Characters>
  <Application>Microsoft Office Word</Application>
  <DocSecurity>0</DocSecurity>
  <Lines>56</Lines>
  <Paragraphs>15</Paragraphs>
  <ScaleCrop>false</ScaleCrop>
  <Company>University of Oxford</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9</cp:revision>
  <dcterms:created xsi:type="dcterms:W3CDTF">2020-07-29T08:05:00Z</dcterms:created>
  <dcterms:modified xsi:type="dcterms:W3CDTF">2020-11-26T11:14:00Z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